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3F" w:rsidRDefault="00EA2F3F">
      <w:pPr>
        <w:pStyle w:val="a3"/>
        <w:jc w:val="center"/>
        <w:rPr>
          <w:sz w:val="21"/>
          <w:szCs w:val="21"/>
        </w:rPr>
      </w:pPr>
      <w:r>
        <w:rPr>
          <w:rFonts w:hint="eastAsia"/>
          <w:sz w:val="21"/>
          <w:szCs w:val="21"/>
        </w:rPr>
        <w:t>障害者の日常生活及び社会生活を総合的に支援するための法律</w:t>
      </w:r>
      <w:r w:rsidR="00536932">
        <w:rPr>
          <w:rFonts w:hint="eastAsia"/>
          <w:sz w:val="21"/>
          <w:szCs w:val="21"/>
        </w:rPr>
        <w:t>に基づく</w:t>
      </w:r>
    </w:p>
    <w:p w:rsidR="004F16EF" w:rsidRDefault="00536932">
      <w:pPr>
        <w:pStyle w:val="a3"/>
        <w:jc w:val="center"/>
        <w:rPr>
          <w:spacing w:val="0"/>
        </w:rPr>
      </w:pPr>
      <w:r>
        <w:rPr>
          <w:rFonts w:hint="eastAsia"/>
          <w:sz w:val="21"/>
          <w:szCs w:val="21"/>
        </w:rPr>
        <w:t>指定短期入所事業所運営規程（参考例）</w:t>
      </w:r>
    </w:p>
    <w:p w:rsidR="004F16EF" w:rsidRDefault="004F16EF">
      <w:pPr>
        <w:pStyle w:val="a3"/>
        <w:rPr>
          <w:spacing w:val="0"/>
        </w:rPr>
      </w:pPr>
    </w:p>
    <w:p w:rsidR="004F16EF" w:rsidRDefault="004F16EF">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6647"/>
        <w:gridCol w:w="2961"/>
      </w:tblGrid>
      <w:tr w:rsidR="004F16EF">
        <w:trPr>
          <w:cantSplit/>
          <w:trHeight w:val="249"/>
        </w:trPr>
        <w:tc>
          <w:tcPr>
            <w:tcW w:w="6647" w:type="dxa"/>
            <w:tcBorders>
              <w:top w:val="nil"/>
              <w:left w:val="nil"/>
              <w:bottom w:val="single" w:sz="4" w:space="0" w:color="auto"/>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spacing w:val="-4"/>
              </w:rPr>
              <w:t xml:space="preserve">                             </w:t>
            </w:r>
            <w:r w:rsidRPr="00EA2F3F">
              <w:rPr>
                <w:rFonts w:asciiTheme="majorEastAsia" w:eastAsiaTheme="majorEastAsia" w:hAnsiTheme="majorEastAsia" w:hint="eastAsia"/>
                <w:spacing w:val="0"/>
              </w:rPr>
              <w:t>参　考　例</w:t>
            </w:r>
          </w:p>
        </w:tc>
        <w:tc>
          <w:tcPr>
            <w:tcW w:w="2961" w:type="dxa"/>
            <w:tcBorders>
              <w:top w:val="nil"/>
              <w:left w:val="single" w:sz="4" w:space="0" w:color="auto"/>
              <w:bottom w:val="single" w:sz="4" w:space="0" w:color="auto"/>
              <w:right w:val="nil"/>
            </w:tcBorders>
          </w:tcPr>
          <w:p w:rsidR="004F16EF" w:rsidRDefault="00536932">
            <w:pPr>
              <w:pStyle w:val="a3"/>
              <w:wordWrap/>
              <w:spacing w:line="240" w:lineRule="auto"/>
              <w:rPr>
                <w:rFonts w:ascii="ＭＳ ゴシック" w:hAnsi="ＭＳ 明朝"/>
                <w:spacing w:val="0"/>
              </w:rPr>
            </w:pPr>
            <w:r>
              <w:rPr>
                <w:rFonts w:ascii="ＭＳ ゴシック" w:hAnsi="ＭＳ 明朝"/>
                <w:spacing w:val="-4"/>
              </w:rPr>
              <w:t xml:space="preserve">           </w:t>
            </w:r>
            <w:r>
              <w:rPr>
                <w:rFonts w:ascii="ＭＳ ゴシック" w:hAnsi="ＭＳ 明朝" w:hint="eastAsia"/>
                <w:spacing w:val="0"/>
              </w:rPr>
              <w:t>留意事項</w:t>
            </w:r>
          </w:p>
        </w:tc>
      </w:tr>
      <w:tr w:rsidR="004F16EF">
        <w:trPr>
          <w:trHeight w:val="249"/>
        </w:trPr>
        <w:tc>
          <w:tcPr>
            <w:tcW w:w="6647" w:type="dxa"/>
            <w:tcBorders>
              <w:top w:val="single" w:sz="4" w:space="0" w:color="auto"/>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rPr>
            </w:pPr>
          </w:p>
        </w:tc>
      </w:tr>
      <w:tr w:rsidR="004F16EF">
        <w:trPr>
          <w:cantSplit/>
          <w:trHeight w:val="249"/>
        </w:trPr>
        <w:tc>
          <w:tcPr>
            <w:tcW w:w="6647" w:type="dxa"/>
            <w:tcBorders>
              <w:top w:val="nil"/>
              <w:left w:val="nil"/>
              <w:bottom w:val="nil"/>
              <w:right w:val="nil"/>
            </w:tcBorders>
          </w:tcPr>
          <w:p w:rsidR="004F16EF" w:rsidRPr="00EA2F3F" w:rsidRDefault="00536932">
            <w:pPr>
              <w:pStyle w:val="a3"/>
              <w:wordWrap/>
              <w:spacing w:line="240" w:lineRule="auto"/>
              <w:jc w:val="center"/>
              <w:rPr>
                <w:rFonts w:asciiTheme="majorEastAsia" w:eastAsiaTheme="majorEastAsia" w:hAnsiTheme="majorEastAsia"/>
                <w:spacing w:val="0"/>
              </w:rPr>
            </w:pPr>
            <w:r w:rsidRPr="00EA2F3F">
              <w:rPr>
                <w:rFonts w:asciiTheme="majorEastAsia" w:eastAsiaTheme="majorEastAsia" w:hAnsiTheme="majorEastAsia" w:hint="eastAsia"/>
                <w:spacing w:val="0"/>
              </w:rPr>
              <w:t>○○○（短期入所）運営規程</w:t>
            </w:r>
          </w:p>
        </w:tc>
        <w:tc>
          <w:tcPr>
            <w:tcW w:w="2961" w:type="dxa"/>
            <w:vMerge w:val="restart"/>
            <w:tcBorders>
              <w:top w:val="nil"/>
              <w:left w:val="single" w:sz="4" w:space="0" w:color="auto"/>
              <w:right w:val="nil"/>
            </w:tcBorders>
          </w:tcPr>
          <w:p w:rsidR="004F16EF" w:rsidRDefault="00536932">
            <w:pPr>
              <w:pStyle w:val="a3"/>
              <w:wordWrap/>
              <w:spacing w:line="160" w:lineRule="atLeast"/>
              <w:rPr>
                <w:rFonts w:eastAsia="ＭＳ 明朝" w:hAnsi="ＭＳ 明朝"/>
                <w:spacing w:val="0"/>
                <w:sz w:val="14"/>
              </w:rPr>
            </w:pPr>
            <w:r>
              <w:rPr>
                <w:rFonts w:eastAsia="ＭＳ 明朝" w:hAnsi="ＭＳ 明朝" w:hint="eastAsia"/>
                <w:spacing w:val="0"/>
                <w:position w:val="-2"/>
                <w:sz w:val="14"/>
                <w:szCs w:val="9"/>
              </w:rPr>
              <w:t>「○○○」は、事業所の正式名称を記載する。</w:t>
            </w:r>
          </w:p>
          <w:p w:rsidR="004F16EF" w:rsidRDefault="00536932">
            <w:pPr>
              <w:pStyle w:val="a3"/>
              <w:wordWrap/>
              <w:spacing w:line="160" w:lineRule="atLeast"/>
              <w:rPr>
                <w:rFonts w:eastAsia="ＭＳ 明朝" w:hAnsi="ＭＳ 明朝"/>
                <w:spacing w:val="0"/>
                <w:sz w:val="14"/>
              </w:rPr>
            </w:pPr>
            <w:r>
              <w:rPr>
                <w:rFonts w:eastAsia="ＭＳ 明朝" w:hAnsi="ＭＳ 明朝" w:hint="eastAsia"/>
                <w:spacing w:val="0"/>
                <w:position w:val="-2"/>
                <w:sz w:val="14"/>
                <w:szCs w:val="9"/>
              </w:rPr>
              <w:t>（　　）は、事業所において複数の事業を実施する場合等に記載する。</w:t>
            </w:r>
          </w:p>
        </w:tc>
      </w:tr>
      <w:tr w:rsidR="004F16EF">
        <w:trPr>
          <w:cantSplit/>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vMerge/>
            <w:tcBorders>
              <w:left w:val="single" w:sz="4" w:space="0" w:color="auto"/>
              <w:right w:val="nil"/>
            </w:tcBorders>
          </w:tcPr>
          <w:p w:rsidR="004F16EF" w:rsidRDefault="004F16EF">
            <w:pPr>
              <w:pStyle w:val="a3"/>
              <w:rPr>
                <w:rFonts w:eastAsia="ＭＳ 明朝" w:hAnsi="ＭＳ 明朝"/>
                <w:spacing w:val="0"/>
                <w:sz w:val="14"/>
              </w:rPr>
            </w:pPr>
          </w:p>
        </w:tc>
      </w:tr>
      <w:tr w:rsidR="004F16EF">
        <w:trPr>
          <w:cantSplit/>
          <w:trHeight w:val="112"/>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vMerge/>
            <w:tcBorders>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（事業の目的）</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val="restart"/>
            <w:tcBorders>
              <w:top w:val="nil"/>
              <w:left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第１条　□□□が設置する○○○（以下「事業所」という。）において実施する</w:t>
            </w:r>
            <w:r w:rsidR="00EA2F3F" w:rsidRPr="00EA2F3F">
              <w:rPr>
                <w:rFonts w:asciiTheme="majorEastAsia" w:eastAsiaTheme="majorEastAsia" w:hAnsiTheme="majorEastAsia" w:hint="eastAsia"/>
                <w:spacing w:val="-4"/>
              </w:rPr>
              <w:t>障害者の日常生活及び社会生活を総合的に支援するための法律</w:t>
            </w:r>
            <w:r w:rsidRPr="00EA2F3F">
              <w:rPr>
                <w:rFonts w:asciiTheme="majorEastAsia" w:eastAsiaTheme="majorEastAsia" w:hAnsiTheme="majorEastAsia" w:hint="eastAsia"/>
                <w:spacing w:val="-4"/>
              </w:rPr>
              <w:t>（平成17年法律第1</w:t>
            </w:r>
            <w:r w:rsidRPr="00EA2F3F">
              <w:rPr>
                <w:rFonts w:asciiTheme="majorEastAsia" w:eastAsiaTheme="majorEastAsia" w:hAnsiTheme="majorEastAsia"/>
                <w:spacing w:val="-4"/>
              </w:rPr>
              <w:t>23</w:t>
            </w:r>
            <w:r w:rsidRPr="00EA2F3F">
              <w:rPr>
                <w:rFonts w:asciiTheme="majorEastAsia" w:eastAsiaTheme="majorEastAsia" w:hAnsiTheme="majorEastAsia" w:hint="eastAsia"/>
                <w:spacing w:val="-4"/>
              </w:rPr>
              <w:t>号。以下「法」という。）</w:t>
            </w:r>
            <w:r w:rsidRPr="00EA2F3F">
              <w:rPr>
                <w:rFonts w:asciiTheme="majorEastAsia" w:eastAsiaTheme="majorEastAsia" w:hAnsiTheme="majorEastAsia" w:hint="eastAsia"/>
              </w:rPr>
              <w:t>に基づく短期入所に係る指定障害福祉サービス（以下「指定短期入所」という。）の事業は、利用者</w:t>
            </w:r>
            <w:r w:rsidRPr="00EA2F3F">
              <w:rPr>
                <w:rFonts w:asciiTheme="majorEastAsia" w:eastAsiaTheme="majorEastAsia" w:hAnsiTheme="majorEastAsia" w:hint="eastAsia"/>
                <w:spacing w:val="-4"/>
              </w:rPr>
              <w:t>の身体その他の状況及びその置かれている環境に応じて、入浴、排せつ及び食事の介護その他の必要な保護を適切かつ効果的に行うことにより、</w:t>
            </w:r>
            <w:r w:rsidRPr="00EA2F3F">
              <w:rPr>
                <w:rFonts w:asciiTheme="majorEastAsia" w:eastAsiaTheme="majorEastAsia" w:hAnsiTheme="majorEastAsia" w:hint="eastAsia"/>
              </w:rPr>
              <w:t>障害者の福祉の増進を図ることを目的とする。</w:t>
            </w:r>
          </w:p>
        </w:tc>
        <w:tc>
          <w:tcPr>
            <w:tcW w:w="2961" w:type="dxa"/>
            <w:tcBorders>
              <w:top w:val="nil"/>
              <w:left w:val="single" w:sz="4" w:space="0" w:color="auto"/>
              <w:bottom w:val="nil"/>
              <w:right w:val="nil"/>
            </w:tcBorders>
            <w:vAlign w:val="center"/>
          </w:tcPr>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「□□□」は、開設者（法人名）を記載する。</w:t>
            </w: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w:t>
            </w:r>
            <w:r w:rsidR="006413EF">
              <w:rPr>
                <w:rFonts w:eastAsia="ＭＳ 明朝" w:hAnsi="ＭＳ 明朝" w:hint="eastAsia"/>
                <w:spacing w:val="0"/>
                <w:position w:val="-2"/>
                <w:sz w:val="14"/>
                <w:szCs w:val="9"/>
              </w:rPr>
              <w:t>９９</w:t>
            </w:r>
            <w:r>
              <w:rPr>
                <w:rFonts w:eastAsia="ＭＳ 明朝" w:hAnsi="ＭＳ 明朝" w:hint="eastAsia"/>
                <w:spacing w:val="0"/>
                <w:position w:val="-2"/>
                <w:sz w:val="14"/>
                <w:szCs w:val="9"/>
              </w:rPr>
              <w:t>条）</w:t>
            </w: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（運営の方針）</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505"/>
        </w:trPr>
        <w:tc>
          <w:tcPr>
            <w:tcW w:w="6647" w:type="dxa"/>
            <w:vMerge w:val="restart"/>
            <w:tcBorders>
              <w:top w:val="nil"/>
              <w:left w:val="nil"/>
              <w:bottom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第２条　利用者又は障害児の保護者の意思及び人格を尊重し、常に利用者又は障害児の保護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tc>
        <w:tc>
          <w:tcPr>
            <w:tcW w:w="2961" w:type="dxa"/>
            <w:tcBorders>
              <w:top w:val="nil"/>
              <w:left w:val="single" w:sz="4" w:space="0" w:color="auto"/>
              <w:bottom w:val="nil"/>
              <w:right w:val="nil"/>
            </w:tcBorders>
          </w:tcPr>
          <w:p w:rsidR="004F16EF" w:rsidRDefault="00536932" w:rsidP="006413EF">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w:t>
            </w:r>
            <w:r w:rsidR="006413EF">
              <w:rPr>
                <w:rFonts w:eastAsia="ＭＳ 明朝" w:hAnsi="ＭＳ 明朝" w:hint="eastAsia"/>
                <w:spacing w:val="0"/>
                <w:position w:val="-2"/>
                <w:sz w:val="14"/>
                <w:szCs w:val="9"/>
              </w:rPr>
              <w:t>４</w:t>
            </w:r>
            <w:r>
              <w:rPr>
                <w:rFonts w:eastAsia="ＭＳ 明朝" w:hAnsi="ＭＳ 明朝" w:hint="eastAsia"/>
                <w:spacing w:val="0"/>
                <w:position w:val="-2"/>
                <w:sz w:val="14"/>
                <w:szCs w:val="9"/>
              </w:rPr>
              <w:t>条第２項、第１</w:t>
            </w:r>
            <w:r w:rsidR="006413EF">
              <w:rPr>
                <w:rFonts w:eastAsia="ＭＳ 明朝" w:hAnsi="ＭＳ 明朝" w:hint="eastAsia"/>
                <w:spacing w:val="0"/>
                <w:position w:val="-2"/>
                <w:sz w:val="14"/>
                <w:szCs w:val="9"/>
              </w:rPr>
              <w:t>１０</w:t>
            </w:r>
            <w:r>
              <w:rPr>
                <w:rFonts w:eastAsia="ＭＳ 明朝" w:hAnsi="ＭＳ 明朝" w:hint="eastAsia"/>
                <w:spacing w:val="0"/>
                <w:position w:val="-2"/>
                <w:sz w:val="14"/>
                <w:szCs w:val="9"/>
              </w:rPr>
              <w:t>条（第１</w:t>
            </w:r>
            <w:r w:rsidR="006413EF">
              <w:rPr>
                <w:rFonts w:eastAsia="ＭＳ 明朝" w:hAnsi="ＭＳ 明朝" w:hint="eastAsia"/>
                <w:spacing w:val="0"/>
                <w:position w:val="-2"/>
                <w:sz w:val="14"/>
                <w:szCs w:val="9"/>
              </w:rPr>
              <w:t>８</w:t>
            </w:r>
            <w:r>
              <w:rPr>
                <w:rFonts w:eastAsia="ＭＳ 明朝" w:hAnsi="ＭＳ 明朝" w:hint="eastAsia"/>
                <w:spacing w:val="0"/>
                <w:position w:val="-2"/>
                <w:sz w:val="14"/>
                <w:szCs w:val="9"/>
              </w:rPr>
              <w:t>条第１項準用））</w:t>
            </w: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val="restart"/>
            <w:tcBorders>
              <w:top w:val="nil"/>
              <w:left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２　前項のほか、</w:t>
            </w:r>
            <w:r w:rsidR="00EA2F3F" w:rsidRPr="00EA2F3F">
              <w:rPr>
                <w:rFonts w:asciiTheme="majorEastAsia" w:eastAsiaTheme="majorEastAsia" w:hAnsiTheme="majorEastAsia" w:hint="eastAsia"/>
              </w:rPr>
              <w:t>新潟市指定障害福祉サービスの事業等の人員</w:t>
            </w:r>
            <w:r w:rsidR="004A3BDA">
              <w:rPr>
                <w:rFonts w:asciiTheme="majorEastAsia" w:eastAsiaTheme="majorEastAsia" w:hAnsiTheme="majorEastAsia" w:hint="eastAsia"/>
              </w:rPr>
              <w:t>、</w:t>
            </w:r>
            <w:r w:rsidR="00EA2F3F" w:rsidRPr="00EA2F3F">
              <w:rPr>
                <w:rFonts w:asciiTheme="majorEastAsia" w:eastAsiaTheme="majorEastAsia" w:hAnsiTheme="majorEastAsia" w:hint="eastAsia"/>
              </w:rPr>
              <w:t>設備及び運営の基準に関する条例</w:t>
            </w:r>
            <w:r w:rsidR="00EA2F3F" w:rsidRPr="00EA2F3F">
              <w:rPr>
                <w:rFonts w:asciiTheme="majorEastAsia" w:eastAsiaTheme="majorEastAsia" w:hAnsiTheme="majorEastAsia" w:hint="eastAsia"/>
                <w:spacing w:val="-4"/>
              </w:rPr>
              <w:t>（平成24年新潟市条例第80号。以下「基準条例」という。）</w:t>
            </w:r>
            <w:r w:rsidRPr="00EA2F3F">
              <w:rPr>
                <w:rFonts w:asciiTheme="majorEastAsia" w:eastAsiaTheme="majorEastAsia" w:hAnsiTheme="majorEastAsia" w:hint="eastAsia"/>
                <w:spacing w:val="-4"/>
              </w:rPr>
              <w:t>に定める内</w:t>
            </w:r>
            <w:r w:rsidRPr="00EA2F3F">
              <w:rPr>
                <w:rFonts w:asciiTheme="majorEastAsia" w:eastAsiaTheme="majorEastAsia" w:hAnsiTheme="majorEastAsia" w:hint="eastAsia"/>
                <w:spacing w:val="0"/>
              </w:rPr>
              <w:t>容のほか関係法令等を遵守し、事業を実施する。</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（事業所の名称等）</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第３条　事業所の名称及び所在地は、次のとおりとする。</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（１）名称　　○○○</w:t>
            </w:r>
          </w:p>
        </w:tc>
        <w:tc>
          <w:tcPr>
            <w:tcW w:w="2961" w:type="dxa"/>
            <w:tcBorders>
              <w:top w:val="nil"/>
              <w:left w:val="single" w:sz="4" w:space="0" w:color="auto"/>
              <w:bottom w:val="nil"/>
              <w:right w:val="nil"/>
            </w:tcBorders>
            <w:vAlign w:val="center"/>
          </w:tcPr>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「○○○」は、事業所の正式名称を記載する。</w:t>
            </w:r>
          </w:p>
        </w:tc>
      </w:tr>
      <w:tr w:rsidR="004F16EF">
        <w:trPr>
          <w:trHeight w:val="249"/>
        </w:trPr>
        <w:tc>
          <w:tcPr>
            <w:tcW w:w="6647" w:type="dxa"/>
            <w:tcBorders>
              <w:top w:val="nil"/>
              <w:left w:val="nil"/>
              <w:bottom w:val="nil"/>
              <w:right w:val="nil"/>
            </w:tcBorders>
          </w:tcPr>
          <w:p w:rsidR="004F16EF" w:rsidRPr="00EA2F3F" w:rsidRDefault="00536932" w:rsidP="00EA2F3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（２）所在地　</w:t>
            </w:r>
            <w:r w:rsidR="00275956" w:rsidRPr="00EA2F3F">
              <w:rPr>
                <w:rFonts w:asciiTheme="majorEastAsia" w:eastAsiaTheme="majorEastAsia" w:hAnsiTheme="majorEastAsia" w:hint="eastAsia"/>
                <w:spacing w:val="0"/>
              </w:rPr>
              <w:t>新潟県新潟市××区××町○丁目○番○号</w:t>
            </w:r>
          </w:p>
        </w:tc>
        <w:tc>
          <w:tcPr>
            <w:tcW w:w="2961" w:type="dxa"/>
            <w:tcBorders>
              <w:top w:val="nil"/>
              <w:left w:val="single" w:sz="4" w:space="0" w:color="auto"/>
              <w:bottom w:val="nil"/>
              <w:right w:val="nil"/>
            </w:tcBorders>
            <w:vAlign w:val="center"/>
          </w:tcPr>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所在地は、住居表示等を正確に記載する。</w:t>
            </w: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（従事者の職種、員数及び職務の内容）</w:t>
            </w:r>
          </w:p>
        </w:tc>
        <w:tc>
          <w:tcPr>
            <w:tcW w:w="2961" w:type="dxa"/>
            <w:tcBorders>
              <w:top w:val="nil"/>
              <w:left w:val="single" w:sz="4" w:space="0" w:color="auto"/>
              <w:bottom w:val="nil"/>
              <w:right w:val="nil"/>
            </w:tcBorders>
            <w:vAlign w:val="center"/>
          </w:tcPr>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（基準第１</w:t>
            </w:r>
            <w:r w:rsidR="006413EF">
              <w:rPr>
                <w:rFonts w:eastAsia="ＭＳ 明朝" w:hAnsi="ＭＳ 明朝" w:hint="eastAsia"/>
                <w:spacing w:val="0"/>
                <w:position w:val="-2"/>
                <w:sz w:val="14"/>
                <w:szCs w:val="9"/>
              </w:rPr>
              <w:t>００</w:t>
            </w:r>
            <w:r>
              <w:rPr>
                <w:rFonts w:eastAsia="ＭＳ 明朝" w:hAnsi="ＭＳ 明朝" w:hint="eastAsia"/>
                <w:spacing w:val="0"/>
                <w:position w:val="-2"/>
                <w:sz w:val="14"/>
                <w:szCs w:val="9"/>
              </w:rPr>
              <w:t>条）</w:t>
            </w: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4"/>
              </w:rPr>
              <w:t>第４条　事業所における従業者の職種、員数及び職務の内容は、次のとおりとする。</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（１）管理者　１人</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tcBorders>
              <w:top w:val="nil"/>
              <w:left w:val="nil"/>
              <w:right w:val="nil"/>
            </w:tcBorders>
          </w:tcPr>
          <w:p w:rsidR="004F16EF" w:rsidRPr="00EA2F3F" w:rsidRDefault="00536932">
            <w:pPr>
              <w:pStyle w:val="a3"/>
              <w:ind w:left="516" w:hangingChars="300" w:hanging="516"/>
              <w:rPr>
                <w:rFonts w:asciiTheme="majorEastAsia" w:eastAsiaTheme="majorEastAsia" w:hAnsiTheme="majorEastAsia"/>
                <w:spacing w:val="0"/>
              </w:rPr>
            </w:pPr>
            <w:r w:rsidRPr="00EA2F3F">
              <w:rPr>
                <w:rFonts w:asciiTheme="majorEastAsia" w:eastAsiaTheme="majorEastAsia" w:hAnsiTheme="majorEastAsia" w:hint="eastAsia"/>
                <w:spacing w:val="-4"/>
              </w:rPr>
              <w:t xml:space="preserve">　　</w:t>
            </w:r>
            <w:r w:rsidRPr="00EA2F3F">
              <w:rPr>
                <w:rFonts w:asciiTheme="majorEastAsia" w:eastAsiaTheme="majorEastAsia" w:hAnsiTheme="majorEastAsia"/>
                <w:spacing w:val="-8"/>
              </w:rPr>
              <w:t xml:space="preserve">  </w:t>
            </w:r>
            <w:r w:rsidRPr="00EA2F3F">
              <w:rPr>
                <w:rFonts w:asciiTheme="majorEastAsia" w:eastAsiaTheme="majorEastAsia" w:hAnsiTheme="majorEastAsia" w:hint="eastAsia"/>
                <w:spacing w:val="-4"/>
              </w:rPr>
              <w:t xml:space="preserve">　従業者及び業務の管理を一元的に行うとともに、従業者</w:t>
            </w:r>
            <w:r w:rsidRPr="00EA2F3F">
              <w:rPr>
                <w:rFonts w:asciiTheme="majorEastAsia" w:eastAsiaTheme="majorEastAsia" w:hAnsiTheme="majorEastAsia" w:hint="eastAsia"/>
                <w:spacing w:val="0"/>
              </w:rPr>
              <w:t>に対し、関係法令等を遵守させるために必要な指揮命令を行う。</w:t>
            </w:r>
          </w:p>
        </w:tc>
        <w:tc>
          <w:tcPr>
            <w:tcW w:w="2961" w:type="dxa"/>
            <w:tcBorders>
              <w:top w:val="nil"/>
              <w:left w:val="single" w:sz="4" w:space="0" w:color="auto"/>
              <w:bottom w:val="nil"/>
              <w:right w:val="nil"/>
            </w:tcBorders>
            <w:vAlign w:val="center"/>
          </w:tcPr>
          <w:p w:rsidR="004F16EF" w:rsidRDefault="00FF3665">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（基準第１</w:t>
            </w:r>
            <w:r w:rsidR="006413EF">
              <w:rPr>
                <w:rFonts w:eastAsia="ＭＳ 明朝" w:hAnsi="ＭＳ 明朝" w:hint="eastAsia"/>
                <w:spacing w:val="0"/>
                <w:position w:val="-2"/>
                <w:sz w:val="14"/>
                <w:szCs w:val="9"/>
              </w:rPr>
              <w:t>０１</w:t>
            </w:r>
            <w:r>
              <w:rPr>
                <w:rFonts w:eastAsia="ＭＳ 明朝" w:hAnsi="ＭＳ 明朝" w:hint="eastAsia"/>
                <w:spacing w:val="0"/>
                <w:position w:val="-2"/>
                <w:sz w:val="14"/>
                <w:szCs w:val="9"/>
              </w:rPr>
              <w:t>条（第</w:t>
            </w:r>
            <w:r w:rsidR="006413EF">
              <w:rPr>
                <w:rFonts w:eastAsia="ＭＳ 明朝" w:hAnsi="ＭＳ 明朝" w:hint="eastAsia"/>
                <w:spacing w:val="0"/>
                <w:position w:val="-2"/>
                <w:sz w:val="14"/>
                <w:szCs w:val="9"/>
              </w:rPr>
              <w:t>５２</w:t>
            </w:r>
            <w:r w:rsidR="00536932">
              <w:rPr>
                <w:rFonts w:eastAsia="ＭＳ 明朝" w:hAnsi="ＭＳ 明朝" w:hint="eastAsia"/>
                <w:spacing w:val="0"/>
                <w:position w:val="-2"/>
                <w:sz w:val="14"/>
                <w:szCs w:val="9"/>
              </w:rPr>
              <w:t>条準用））</w:t>
            </w:r>
          </w:p>
          <w:p w:rsidR="004F16EF" w:rsidRDefault="006413EF">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（基準第１１０条（第６８</w:t>
            </w:r>
            <w:r w:rsidR="00536932">
              <w:rPr>
                <w:rFonts w:eastAsia="ＭＳ 明朝" w:hAnsi="ＭＳ 明朝" w:hint="eastAsia"/>
                <w:spacing w:val="0"/>
                <w:position w:val="-2"/>
                <w:sz w:val="14"/>
                <w:szCs w:val="9"/>
              </w:rPr>
              <w:t>条準用））</w:t>
            </w: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（２）医師　○人</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（３）看護師　　○人</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（４）介護職員　○人</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（５）理学療法士（作業療法士）○人</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lastRenderedPageBreak/>
              <w:t xml:space="preserve">　（６）生活支援員　○人</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（７）栄養士　　○人</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（８）調理師　　○人</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（９）事務職員　○人</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（利用定員）</w:t>
            </w:r>
          </w:p>
        </w:tc>
        <w:tc>
          <w:tcPr>
            <w:tcW w:w="2961" w:type="dxa"/>
            <w:vMerge w:val="restart"/>
            <w:tcBorders>
              <w:top w:val="nil"/>
              <w:left w:val="single" w:sz="4" w:space="0" w:color="auto"/>
              <w:right w:val="nil"/>
            </w:tcBorders>
            <w:vAlign w:val="center"/>
          </w:tcPr>
          <w:p w:rsidR="004F16EF" w:rsidRDefault="00536932">
            <w:pPr>
              <w:pStyle w:val="a3"/>
              <w:spacing w:line="160" w:lineRule="atLeast"/>
              <w:rPr>
                <w:rFonts w:eastAsia="ＭＳ 明朝" w:hAnsi="ＭＳ 明朝"/>
                <w:spacing w:val="0"/>
                <w:position w:val="-2"/>
                <w:sz w:val="14"/>
                <w:szCs w:val="9"/>
              </w:rPr>
            </w:pPr>
            <w:r>
              <w:rPr>
                <w:rFonts w:eastAsia="ＭＳ 明朝" w:hAnsi="ＭＳ 明朝" w:hint="eastAsia"/>
                <w:spacing w:val="0"/>
                <w:position w:val="-2"/>
                <w:sz w:val="14"/>
                <w:szCs w:val="9"/>
              </w:rPr>
              <w:t>利用定員は、専用居室のベッド数と同数にすること。なお、空床型の場合は、定員を定めなくともよい。(</w:t>
            </w:r>
            <w:r w:rsidR="006413EF">
              <w:rPr>
                <w:rFonts w:eastAsia="ＭＳ 明朝" w:hAnsi="ＭＳ 明朝" w:hint="eastAsia"/>
                <w:spacing w:val="0"/>
                <w:position w:val="-2"/>
                <w:sz w:val="14"/>
                <w:szCs w:val="9"/>
              </w:rPr>
              <w:t>基準第１０２</w:t>
            </w:r>
            <w:r>
              <w:rPr>
                <w:rFonts w:eastAsia="ＭＳ 明朝" w:hAnsi="ＭＳ 明朝" w:hint="eastAsia"/>
                <w:spacing w:val="0"/>
                <w:position w:val="-2"/>
                <w:sz w:val="14"/>
                <w:szCs w:val="9"/>
              </w:rPr>
              <w:t>条)</w:t>
            </w:r>
          </w:p>
          <w:p w:rsidR="004F16EF" w:rsidRDefault="00536932">
            <w:pPr>
              <w:pStyle w:val="a3"/>
              <w:spacing w:line="160" w:lineRule="atLeast"/>
              <w:rPr>
                <w:rFonts w:eastAsia="ＭＳ 明朝" w:hAnsi="ＭＳ 明朝"/>
                <w:spacing w:val="0"/>
                <w:sz w:val="14"/>
              </w:rPr>
            </w:pPr>
            <w:r>
              <w:rPr>
                <w:rFonts w:eastAsia="ＭＳ 明朝" w:hAnsi="ＭＳ 明朝" w:hint="eastAsia"/>
                <w:spacing w:val="0"/>
                <w:position w:val="-2"/>
                <w:sz w:val="14"/>
                <w:szCs w:val="9"/>
              </w:rPr>
              <w:t>（短期入所事業と一体的に日中一時支援事業を実施する場合には、その定員を定める。）</w:t>
            </w:r>
          </w:p>
        </w:tc>
      </w:tr>
      <w:tr w:rsidR="004F16EF">
        <w:trPr>
          <w:cantSplit/>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第５条　事業所の利用者の定員は、○○人とする。</w:t>
            </w:r>
          </w:p>
        </w:tc>
        <w:tc>
          <w:tcPr>
            <w:tcW w:w="2961" w:type="dxa"/>
            <w:vMerge/>
            <w:tcBorders>
              <w:left w:val="single" w:sz="4" w:space="0" w:color="auto"/>
              <w:right w:val="nil"/>
            </w:tcBorders>
            <w:vAlign w:val="center"/>
          </w:tcPr>
          <w:p w:rsidR="004F16EF" w:rsidRDefault="004F16EF">
            <w:pPr>
              <w:pStyle w:val="a3"/>
              <w:rPr>
                <w:rFonts w:eastAsia="ＭＳ 明朝" w:hAnsi="ＭＳ 明朝"/>
                <w:spacing w:val="0"/>
                <w:sz w:val="14"/>
              </w:rPr>
            </w:pPr>
          </w:p>
        </w:tc>
      </w:tr>
      <w:tr w:rsidR="004F16EF">
        <w:trPr>
          <w:cantSplit/>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vMerge/>
            <w:tcBorders>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（指定短期入所の内容）</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4"/>
              </w:rPr>
              <w:t>第６条　事業所で行う指定短期入所のサービス内容は、次のとおりとする。</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（１）入浴の介護又は清しき</w:t>
            </w:r>
          </w:p>
        </w:tc>
        <w:tc>
          <w:tcPr>
            <w:tcW w:w="2961" w:type="dxa"/>
            <w:vMerge w:val="restart"/>
            <w:tcBorders>
              <w:top w:val="nil"/>
              <w:left w:val="single" w:sz="4" w:space="0" w:color="auto"/>
              <w:right w:val="nil"/>
            </w:tcBorders>
            <w:vAlign w:val="center"/>
          </w:tcPr>
          <w:p w:rsidR="004F16EF" w:rsidRDefault="00536932">
            <w:pPr>
              <w:pStyle w:val="a3"/>
              <w:spacing w:line="160" w:lineRule="atLeast"/>
              <w:rPr>
                <w:rFonts w:eastAsia="ＭＳ 明朝" w:hAnsi="ＭＳ 明朝"/>
                <w:spacing w:val="0"/>
                <w:position w:val="-2"/>
                <w:sz w:val="14"/>
                <w:szCs w:val="9"/>
              </w:rPr>
            </w:pPr>
            <w:r>
              <w:rPr>
                <w:rFonts w:eastAsia="ＭＳ 明朝" w:hAnsi="ＭＳ 明朝" w:hint="eastAsia"/>
                <w:spacing w:val="0"/>
                <w:position w:val="-2"/>
                <w:sz w:val="14"/>
                <w:szCs w:val="9"/>
              </w:rPr>
              <w:t>内容については、あくまで例示なので、事業所の実態に応じて記載すること。</w:t>
            </w:r>
          </w:p>
        </w:tc>
      </w:tr>
      <w:tr w:rsidR="004F16EF">
        <w:trPr>
          <w:cantSplit/>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（２）排せつの介護</w:t>
            </w:r>
          </w:p>
        </w:tc>
        <w:tc>
          <w:tcPr>
            <w:tcW w:w="2961" w:type="dxa"/>
            <w:vMerge/>
            <w:tcBorders>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（３）食事の介護</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（４）その他の必要な介護</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（５）健康管理</w:t>
            </w: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（６）送迎サービス</w:t>
            </w:r>
          </w:p>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w:t>
            </w:r>
            <w:r w:rsidRPr="00EA2F3F">
              <w:rPr>
                <w:rFonts w:asciiTheme="majorEastAsia" w:eastAsiaTheme="majorEastAsia" w:hAnsiTheme="majorEastAsia" w:hint="eastAsia"/>
              </w:rPr>
              <w:t>利用者の居宅と事業所との間の送迎</w:t>
            </w:r>
          </w:p>
        </w:tc>
        <w:tc>
          <w:tcPr>
            <w:tcW w:w="2961" w:type="dxa"/>
            <w:tcBorders>
              <w:top w:val="nil"/>
              <w:left w:val="single" w:sz="4" w:space="0" w:color="auto"/>
              <w:bottom w:val="nil"/>
              <w:right w:val="nil"/>
            </w:tcBorders>
          </w:tcPr>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送迎サービスを行う場合は必ず記載すること。</w:t>
            </w: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（７）相談及び助言</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（支給決定障害者等から受領する費用の額等）</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val="restart"/>
            <w:tcBorders>
              <w:top w:val="nil"/>
              <w:left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第７</w:t>
            </w:r>
            <w:r w:rsidR="00AF4F60">
              <w:rPr>
                <w:rFonts w:asciiTheme="majorEastAsia" w:eastAsiaTheme="majorEastAsia" w:hAnsiTheme="majorEastAsia" w:hint="eastAsia"/>
                <w:spacing w:val="-4"/>
              </w:rPr>
              <w:t>条</w:t>
            </w:r>
            <w:r w:rsidR="00945744">
              <w:rPr>
                <w:rFonts w:asciiTheme="majorEastAsia" w:eastAsiaTheme="majorEastAsia" w:hAnsiTheme="majorEastAsia" w:hint="eastAsia"/>
                <w:spacing w:val="-4"/>
              </w:rPr>
              <w:t xml:space="preserve">　指定短期入所を提供した際には、支給決定障害者等（法第５条第２３</w:t>
            </w:r>
            <w:r w:rsidR="00463E1E">
              <w:rPr>
                <w:rFonts w:asciiTheme="majorEastAsia" w:eastAsiaTheme="majorEastAsia" w:hAnsiTheme="majorEastAsia" w:hint="eastAsia"/>
                <w:spacing w:val="-4"/>
              </w:rPr>
              <w:t>項</w:t>
            </w:r>
            <w:r w:rsidRPr="00EA2F3F">
              <w:rPr>
                <w:rFonts w:asciiTheme="majorEastAsia" w:eastAsiaTheme="majorEastAsia" w:hAnsiTheme="majorEastAsia" w:hint="eastAsia"/>
                <w:spacing w:val="-4"/>
              </w:rPr>
              <w:t>に規定する支給決定障害者等をいう。以下同じ。）から当該指定短期入所に係る利用者</w:t>
            </w:r>
            <w:r w:rsidRPr="00EA2F3F">
              <w:rPr>
                <w:rFonts w:asciiTheme="majorEastAsia" w:eastAsiaTheme="majorEastAsia" w:hAnsiTheme="majorEastAsia" w:hint="eastAsia"/>
                <w:spacing w:val="0"/>
              </w:rPr>
              <w:t>負担額（</w:t>
            </w:r>
            <w:r w:rsidR="00EA2F3F" w:rsidRPr="00EA2F3F">
              <w:rPr>
                <w:rFonts w:asciiTheme="majorEastAsia" w:eastAsiaTheme="majorEastAsia" w:hAnsiTheme="majorEastAsia" w:hint="eastAsia"/>
                <w:spacing w:val="0"/>
              </w:rPr>
              <w:t>基準条例</w:t>
            </w:r>
            <w:r w:rsidRPr="00EA2F3F">
              <w:rPr>
                <w:rFonts w:asciiTheme="majorEastAsia" w:eastAsiaTheme="majorEastAsia" w:hAnsiTheme="majorEastAsia" w:hint="eastAsia"/>
                <w:spacing w:val="0"/>
              </w:rPr>
              <w:t>第２条第１２号に規定する利用者負担額をいう。）の支払いを受けるものとする。</w:t>
            </w:r>
          </w:p>
        </w:tc>
        <w:tc>
          <w:tcPr>
            <w:tcW w:w="2961" w:type="dxa"/>
            <w:tcBorders>
              <w:top w:val="nil"/>
              <w:left w:val="single" w:sz="4" w:space="0" w:color="auto"/>
              <w:bottom w:val="nil"/>
              <w:right w:val="nil"/>
            </w:tcBorders>
            <w:vAlign w:val="center"/>
          </w:tcPr>
          <w:p w:rsidR="004F16EF" w:rsidRDefault="006413EF">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（基準第１０５</w:t>
            </w:r>
            <w:r w:rsidR="00536932">
              <w:rPr>
                <w:rFonts w:eastAsia="ＭＳ 明朝" w:hAnsi="ＭＳ 明朝" w:hint="eastAsia"/>
                <w:spacing w:val="0"/>
                <w:position w:val="-2"/>
                <w:sz w:val="14"/>
                <w:szCs w:val="9"/>
              </w:rPr>
              <w:t>条）</w:t>
            </w: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1052"/>
        </w:trPr>
        <w:tc>
          <w:tcPr>
            <w:tcW w:w="6647" w:type="dxa"/>
            <w:tcBorders>
              <w:top w:val="nil"/>
              <w:left w:val="nil"/>
              <w:bottom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２　法定代理受領を行わない指定短期入所を提供した際は、支給決定障害者等から当該指定短期入所に係る指定障害福祉サービス等費用基準額（法第２９条第３項に規定する厚生労働大臣が定める基準により算定した費用の額をいう。）の</w:t>
            </w:r>
            <w:r w:rsidRPr="00EA2F3F">
              <w:rPr>
                <w:rFonts w:asciiTheme="majorEastAsia" w:eastAsiaTheme="majorEastAsia" w:hAnsiTheme="majorEastAsia" w:hint="eastAsia"/>
                <w:spacing w:val="0"/>
              </w:rPr>
              <w:t>支払いを受けるものとする。</w:t>
            </w:r>
          </w:p>
        </w:tc>
        <w:tc>
          <w:tcPr>
            <w:tcW w:w="2961" w:type="dxa"/>
            <w:tcBorders>
              <w:top w:val="nil"/>
              <w:left w:val="single" w:sz="4" w:space="0" w:color="auto"/>
              <w:bottom w:val="nil"/>
              <w:right w:val="nil"/>
            </w:tcBorders>
          </w:tcPr>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0"/>
                <w:sz w:val="14"/>
              </w:rPr>
              <w:t>厚生労働大臣が定める基準により算定した費用の額を下回る額を独自に定める場合には、その額を記載すること。</w:t>
            </w:r>
          </w:p>
        </w:tc>
      </w:tr>
      <w:tr w:rsidR="004F16EF">
        <w:trPr>
          <w:cantSplit/>
          <w:trHeight w:val="455"/>
        </w:trPr>
        <w:tc>
          <w:tcPr>
            <w:tcW w:w="6647" w:type="dxa"/>
            <w:tcBorders>
              <w:top w:val="nil"/>
              <w:left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３　前２項の支払いを受ける額のほか、指定短期入所において提供する便宜に要する費用のうち、次に定める費用については、支給決定障害者等から徴収するも</w:t>
            </w:r>
            <w:r w:rsidRPr="00EA2F3F">
              <w:rPr>
                <w:rFonts w:asciiTheme="majorEastAsia" w:eastAsiaTheme="majorEastAsia" w:hAnsiTheme="majorEastAsia" w:hint="eastAsia"/>
                <w:spacing w:val="0"/>
              </w:rPr>
              <w:t>のとする。</w:t>
            </w:r>
          </w:p>
        </w:tc>
        <w:tc>
          <w:tcPr>
            <w:tcW w:w="2961" w:type="dxa"/>
            <w:vMerge w:val="restart"/>
            <w:tcBorders>
              <w:top w:val="nil"/>
              <w:left w:val="single" w:sz="4" w:space="0" w:color="auto"/>
              <w:right w:val="nil"/>
            </w:tcBorders>
          </w:tcPr>
          <w:p w:rsidR="004F16EF" w:rsidRDefault="00536932">
            <w:pPr>
              <w:pStyle w:val="a3"/>
              <w:spacing w:line="160" w:lineRule="atLeast"/>
              <w:rPr>
                <w:rFonts w:eastAsia="ＭＳ 明朝" w:hAnsi="ＭＳ 明朝"/>
                <w:spacing w:val="-2"/>
                <w:sz w:val="14"/>
                <w:szCs w:val="14"/>
              </w:rPr>
            </w:pPr>
            <w:r>
              <w:rPr>
                <w:rFonts w:eastAsia="ＭＳ 明朝" w:hAnsi="ＭＳ 明朝" w:hint="eastAsia"/>
                <w:spacing w:val="-2"/>
                <w:sz w:val="14"/>
                <w:szCs w:val="14"/>
              </w:rPr>
              <w:t>事業所において利用者から徴収する内容について、具体的に記載すること。（記載していない内容について、利用者から徴収することはで</w:t>
            </w:r>
            <w:r>
              <w:rPr>
                <w:rFonts w:eastAsia="ＭＳ 明朝" w:hAnsi="ＭＳ 明朝" w:hint="eastAsia"/>
                <w:spacing w:val="-2"/>
                <w:sz w:val="14"/>
                <w:szCs w:val="14"/>
              </w:rPr>
              <w:lastRenderedPageBreak/>
              <w:t>きないので、留意すること。）</w:t>
            </w:r>
          </w:p>
          <w:p w:rsidR="004F16EF" w:rsidRDefault="004F16EF">
            <w:pPr>
              <w:pStyle w:val="a3"/>
              <w:spacing w:line="160" w:lineRule="atLeast"/>
              <w:rPr>
                <w:rFonts w:eastAsia="ＭＳ 明朝" w:hAnsi="ＭＳ 明朝"/>
                <w:spacing w:val="-2"/>
                <w:sz w:val="14"/>
                <w:szCs w:val="14"/>
              </w:rPr>
            </w:pPr>
          </w:p>
          <w:p w:rsidR="004F16EF" w:rsidRDefault="00536932">
            <w:pPr>
              <w:pStyle w:val="a3"/>
              <w:spacing w:line="160" w:lineRule="atLeast"/>
              <w:rPr>
                <w:rFonts w:eastAsia="ＭＳ 明朝" w:hAnsi="ＭＳ 明朝"/>
                <w:spacing w:val="-2"/>
                <w:sz w:val="14"/>
                <w:szCs w:val="14"/>
              </w:rPr>
            </w:pPr>
            <w:r>
              <w:rPr>
                <w:rFonts w:eastAsia="ＭＳ 明朝" w:hAnsi="ＭＳ 明朝" w:hint="eastAsia"/>
                <w:spacing w:val="-2"/>
                <w:sz w:val="14"/>
                <w:szCs w:val="14"/>
              </w:rPr>
              <w:t>食費を日単位で設定している場合は、１日あたりの金額を記載すること。</w:t>
            </w:r>
          </w:p>
          <w:p w:rsidR="004F16EF" w:rsidRDefault="004F16EF">
            <w:pPr>
              <w:pStyle w:val="a3"/>
              <w:spacing w:line="160" w:lineRule="atLeast"/>
              <w:rPr>
                <w:rFonts w:eastAsia="ＭＳ 明朝" w:hAnsi="ＭＳ 明朝"/>
                <w:spacing w:val="-2"/>
                <w:sz w:val="14"/>
                <w:szCs w:val="14"/>
              </w:rPr>
            </w:pPr>
          </w:p>
          <w:p w:rsidR="004F16EF" w:rsidRDefault="00536932">
            <w:pPr>
              <w:pStyle w:val="a3"/>
              <w:spacing w:line="160" w:lineRule="atLeast"/>
              <w:rPr>
                <w:rFonts w:eastAsia="ＭＳ 明朝" w:hAnsi="ＭＳ 明朝"/>
                <w:spacing w:val="0"/>
                <w:sz w:val="14"/>
              </w:rPr>
            </w:pPr>
            <w:r>
              <w:rPr>
                <w:rFonts w:eastAsia="ＭＳ 明朝" w:hAnsi="ＭＳ 明朝" w:hint="eastAsia"/>
                <w:spacing w:val="-2"/>
                <w:sz w:val="14"/>
                <w:szCs w:val="14"/>
              </w:rPr>
              <w:t>送迎を実施する場合であっても、費用を徴収することはできないこと。</w:t>
            </w:r>
          </w:p>
        </w:tc>
      </w:tr>
      <w:tr w:rsidR="004F16EF">
        <w:trPr>
          <w:cantSplit/>
          <w:trHeight w:val="232"/>
        </w:trPr>
        <w:tc>
          <w:tcPr>
            <w:tcW w:w="6647" w:type="dxa"/>
            <w:tcBorders>
              <w:left w:val="nil"/>
              <w:right w:val="nil"/>
            </w:tcBorders>
          </w:tcPr>
          <w:p w:rsidR="004F16EF" w:rsidRPr="00EA2F3F" w:rsidRDefault="00536932">
            <w:pPr>
              <w:pStyle w:val="a3"/>
              <w:ind w:leftChars="82" w:left="172"/>
              <w:rPr>
                <w:rFonts w:asciiTheme="majorEastAsia" w:eastAsiaTheme="majorEastAsia" w:hAnsiTheme="majorEastAsia"/>
                <w:spacing w:val="-4"/>
              </w:rPr>
            </w:pPr>
            <w:r w:rsidRPr="00EA2F3F">
              <w:rPr>
                <w:rFonts w:asciiTheme="majorEastAsia" w:eastAsiaTheme="majorEastAsia" w:hAnsiTheme="majorEastAsia" w:hint="eastAsia"/>
                <w:spacing w:val="-4"/>
              </w:rPr>
              <w:lastRenderedPageBreak/>
              <w:t>（１）食事の提供に係る費用</w:t>
            </w:r>
          </w:p>
          <w:p w:rsidR="004F16EF" w:rsidRPr="00EA2F3F" w:rsidRDefault="00536932">
            <w:pPr>
              <w:pStyle w:val="a3"/>
              <w:ind w:leftChars="82" w:left="172" w:firstLineChars="200" w:firstLine="344"/>
              <w:rPr>
                <w:rFonts w:asciiTheme="majorEastAsia" w:eastAsiaTheme="majorEastAsia" w:hAnsiTheme="majorEastAsia"/>
                <w:spacing w:val="-4"/>
              </w:rPr>
            </w:pPr>
            <w:r w:rsidRPr="00EA2F3F">
              <w:rPr>
                <w:rFonts w:asciiTheme="majorEastAsia" w:eastAsiaTheme="majorEastAsia" w:hAnsiTheme="majorEastAsia" w:hint="eastAsia"/>
                <w:spacing w:val="-4"/>
              </w:rPr>
              <w:t>ア　朝食　１食につき○○円（うち食材料費○円）</w:t>
            </w:r>
          </w:p>
          <w:p w:rsidR="004F16EF" w:rsidRPr="00EA2F3F" w:rsidRDefault="00536932">
            <w:pPr>
              <w:pStyle w:val="a3"/>
              <w:ind w:leftChars="82" w:left="172" w:firstLineChars="200" w:firstLine="344"/>
              <w:rPr>
                <w:rFonts w:asciiTheme="majorEastAsia" w:eastAsiaTheme="majorEastAsia" w:hAnsiTheme="majorEastAsia"/>
                <w:spacing w:val="-4"/>
              </w:rPr>
            </w:pPr>
            <w:r w:rsidRPr="00EA2F3F">
              <w:rPr>
                <w:rFonts w:asciiTheme="majorEastAsia" w:eastAsiaTheme="majorEastAsia" w:hAnsiTheme="majorEastAsia" w:hint="eastAsia"/>
                <w:spacing w:val="-4"/>
              </w:rPr>
              <w:t>イ　昼食　１食につき○○円（うち食材料費○円）</w:t>
            </w:r>
          </w:p>
          <w:p w:rsidR="004F16EF" w:rsidRPr="00EA2F3F" w:rsidRDefault="00536932">
            <w:pPr>
              <w:pStyle w:val="a3"/>
              <w:ind w:leftChars="82" w:left="172" w:firstLineChars="200" w:firstLine="344"/>
              <w:rPr>
                <w:rFonts w:asciiTheme="majorEastAsia" w:eastAsiaTheme="majorEastAsia" w:hAnsiTheme="majorEastAsia"/>
                <w:spacing w:val="-4"/>
              </w:rPr>
            </w:pPr>
            <w:r w:rsidRPr="00EA2F3F">
              <w:rPr>
                <w:rFonts w:asciiTheme="majorEastAsia" w:eastAsiaTheme="majorEastAsia" w:hAnsiTheme="majorEastAsia" w:hint="eastAsia"/>
                <w:spacing w:val="-4"/>
              </w:rPr>
              <w:t>ウ　夕食　１食につき○○円（うち食材料費○円）</w:t>
            </w:r>
          </w:p>
          <w:p w:rsidR="004F16EF" w:rsidRPr="00EA2F3F" w:rsidRDefault="00536932">
            <w:pPr>
              <w:pStyle w:val="a3"/>
              <w:ind w:leftChars="82" w:left="172" w:firstLineChars="300" w:firstLine="516"/>
              <w:rPr>
                <w:rFonts w:asciiTheme="majorEastAsia" w:eastAsiaTheme="majorEastAsia" w:hAnsiTheme="majorEastAsia"/>
                <w:spacing w:val="-4"/>
              </w:rPr>
            </w:pPr>
            <w:r w:rsidRPr="00EA2F3F">
              <w:rPr>
                <w:rFonts w:asciiTheme="majorEastAsia" w:eastAsiaTheme="majorEastAsia" w:hAnsiTheme="majorEastAsia" w:hint="eastAsia"/>
                <w:spacing w:val="-4"/>
              </w:rPr>
              <w:t>ただし、食事提供体制加算対象者については、食材料費のみ徴収する。</w:t>
            </w:r>
          </w:p>
          <w:p w:rsidR="004F16EF" w:rsidRPr="00EA2F3F" w:rsidRDefault="00536932">
            <w:pPr>
              <w:pStyle w:val="a3"/>
              <w:ind w:firstLineChars="100" w:firstLine="172"/>
              <w:rPr>
                <w:rFonts w:asciiTheme="majorEastAsia" w:eastAsiaTheme="majorEastAsia" w:hAnsiTheme="majorEastAsia"/>
                <w:spacing w:val="-4"/>
              </w:rPr>
            </w:pPr>
            <w:r w:rsidRPr="00EA2F3F">
              <w:rPr>
                <w:rFonts w:asciiTheme="majorEastAsia" w:eastAsiaTheme="majorEastAsia" w:hAnsiTheme="majorEastAsia" w:hint="eastAsia"/>
                <w:spacing w:val="-4"/>
              </w:rPr>
              <w:t>（２）光熱水費　１日につき○○円</w:t>
            </w:r>
          </w:p>
          <w:p w:rsidR="004F16EF" w:rsidRPr="00EA2F3F" w:rsidRDefault="00536932">
            <w:pPr>
              <w:pStyle w:val="a3"/>
              <w:ind w:firstLineChars="100" w:firstLine="172"/>
              <w:rPr>
                <w:rFonts w:asciiTheme="majorEastAsia" w:eastAsiaTheme="majorEastAsia" w:hAnsiTheme="majorEastAsia"/>
                <w:spacing w:val="-4"/>
              </w:rPr>
            </w:pPr>
            <w:r w:rsidRPr="00EA2F3F">
              <w:rPr>
                <w:rFonts w:asciiTheme="majorEastAsia" w:eastAsiaTheme="majorEastAsia" w:hAnsiTheme="majorEastAsia" w:hint="eastAsia"/>
                <w:spacing w:val="-4"/>
              </w:rPr>
              <w:t>（３）日用品費　実費</w:t>
            </w:r>
          </w:p>
          <w:p w:rsidR="004F16EF" w:rsidRPr="00EA2F3F" w:rsidRDefault="00536932">
            <w:pPr>
              <w:pStyle w:val="a3"/>
              <w:ind w:leftChars="82" w:left="516" w:hangingChars="200" w:hanging="344"/>
              <w:rPr>
                <w:rFonts w:asciiTheme="majorEastAsia" w:eastAsiaTheme="majorEastAsia" w:hAnsiTheme="majorEastAsia"/>
                <w:spacing w:val="-4"/>
              </w:rPr>
            </w:pPr>
            <w:r w:rsidRPr="00EA2F3F">
              <w:rPr>
                <w:rFonts w:asciiTheme="majorEastAsia" w:eastAsiaTheme="majorEastAsia" w:hAnsiTheme="majorEastAsia" w:hint="eastAsia"/>
                <w:spacing w:val="-4"/>
              </w:rPr>
              <w:t>（４）その他日常生活においても通常必要となるものに係る費用であって、支給決定障害者に負担させることが適当と認められるもの　実費</w:t>
            </w:r>
          </w:p>
        </w:tc>
        <w:tc>
          <w:tcPr>
            <w:tcW w:w="2961" w:type="dxa"/>
            <w:vMerge/>
            <w:tcBorders>
              <w:left w:val="single" w:sz="4" w:space="0" w:color="auto"/>
              <w:bottom w:val="nil"/>
              <w:right w:val="nil"/>
            </w:tcBorders>
            <w:vAlign w:val="center"/>
          </w:tcPr>
          <w:p w:rsidR="004F16EF" w:rsidRDefault="004F16EF">
            <w:pPr>
              <w:pStyle w:val="a3"/>
              <w:spacing w:line="160" w:lineRule="atLeast"/>
              <w:rPr>
                <w:rFonts w:eastAsia="ＭＳ 明朝" w:hAnsi="ＭＳ 明朝"/>
                <w:spacing w:val="0"/>
                <w:sz w:val="14"/>
              </w:rPr>
            </w:pPr>
          </w:p>
        </w:tc>
      </w:tr>
      <w:tr w:rsidR="004F16EF">
        <w:trPr>
          <w:cantSplit/>
          <w:trHeight w:val="249"/>
        </w:trPr>
        <w:tc>
          <w:tcPr>
            <w:tcW w:w="6647" w:type="dxa"/>
            <w:vMerge w:val="restart"/>
            <w:tcBorders>
              <w:top w:val="nil"/>
              <w:left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 xml:space="preserve">４　</w:t>
            </w:r>
            <w:r w:rsidRPr="00EA2F3F">
              <w:rPr>
                <w:rFonts w:asciiTheme="majorEastAsia" w:eastAsiaTheme="majorEastAsia" w:hAnsiTheme="majorEastAsia" w:hint="eastAsia"/>
              </w:rPr>
              <w:t>前３項の費用の額の支払いを受けた場合は、当該費用に係る領収証を当該費用の額を支払った支給決定障害者等に対し交付する。</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val="restart"/>
            <w:tcBorders>
              <w:top w:val="nil"/>
              <w:left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５　第３項の費用に係るサービスの提供に当たっては、あらかじめ、支給決定障害者等に対し、当該サービスの内容及び費用について説明を行い、支給決定障害者等の</w:t>
            </w:r>
            <w:r w:rsidRPr="00EA2F3F">
              <w:rPr>
                <w:rFonts w:asciiTheme="majorEastAsia" w:eastAsiaTheme="majorEastAsia" w:hAnsiTheme="majorEastAsia" w:hint="eastAsia"/>
                <w:spacing w:val="0"/>
              </w:rPr>
              <w:t>同意を得るものとする。</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tcPr>
          <w:p w:rsidR="004F16EF" w:rsidRDefault="004F16EF">
            <w:pPr>
              <w:pStyle w:val="a3"/>
              <w:wordWrap/>
              <w:spacing w:line="240" w:lineRule="auto"/>
              <w:rPr>
                <w:rFonts w:eastAsia="ＭＳ 明朝" w:hAnsi="ＭＳ 明朝"/>
                <w:spacing w:val="0"/>
                <w:sz w:val="14"/>
              </w:rPr>
            </w:pPr>
          </w:p>
        </w:tc>
      </w:tr>
      <w:tr w:rsidR="004F16EF">
        <w:trPr>
          <w:trHeight w:val="194"/>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323"/>
        </w:trPr>
        <w:tc>
          <w:tcPr>
            <w:tcW w:w="6647" w:type="dxa"/>
            <w:tcBorders>
              <w:top w:val="nil"/>
              <w:left w:val="nil"/>
              <w:bottom w:val="nil"/>
              <w:right w:val="nil"/>
            </w:tcBorders>
          </w:tcPr>
          <w:p w:rsidR="004F16EF" w:rsidRPr="00EA2F3F" w:rsidRDefault="00536932">
            <w:pPr>
              <w:pStyle w:val="a3"/>
              <w:wordWrap/>
              <w:spacing w:line="240" w:lineRule="auto"/>
              <w:ind w:firstLineChars="100" w:firstLine="180"/>
              <w:rPr>
                <w:rFonts w:asciiTheme="majorEastAsia" w:eastAsiaTheme="majorEastAsia" w:hAnsiTheme="majorEastAsia"/>
                <w:spacing w:val="0"/>
              </w:rPr>
            </w:pPr>
            <w:r w:rsidRPr="00EA2F3F">
              <w:rPr>
                <w:rFonts w:asciiTheme="majorEastAsia" w:eastAsiaTheme="majorEastAsia" w:hAnsiTheme="majorEastAsia" w:hint="eastAsia"/>
                <w:spacing w:val="0"/>
              </w:rPr>
              <w:t>（サービス利用に当たっての留意事項）</w:t>
            </w:r>
          </w:p>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第８条</w:t>
            </w:r>
          </w:p>
        </w:tc>
        <w:tc>
          <w:tcPr>
            <w:tcW w:w="2961" w:type="dxa"/>
            <w:tcBorders>
              <w:top w:val="nil"/>
              <w:left w:val="single" w:sz="4" w:space="0" w:color="auto"/>
              <w:right w:val="nil"/>
            </w:tcBorders>
            <w:vAlign w:val="center"/>
          </w:tcPr>
          <w:p w:rsidR="004F16EF" w:rsidRDefault="00536932" w:rsidP="006413EF">
            <w:pPr>
              <w:pStyle w:val="a3"/>
              <w:spacing w:line="160" w:lineRule="atLeast"/>
              <w:rPr>
                <w:rFonts w:eastAsia="ＭＳ 明朝" w:hAnsi="ＭＳ 明朝"/>
                <w:spacing w:val="0"/>
                <w:sz w:val="14"/>
              </w:rPr>
            </w:pPr>
            <w:r>
              <w:rPr>
                <w:rFonts w:eastAsia="ＭＳ 明朝" w:hAnsi="ＭＳ 明朝" w:hint="eastAsia"/>
                <w:spacing w:val="0"/>
                <w:position w:val="-2"/>
                <w:sz w:val="14"/>
                <w:szCs w:val="9"/>
              </w:rPr>
              <w:t>利用者が指定短期入所の提供を受ける際に留意すべき事項（入所生活のルール等）を記す。</w:t>
            </w: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（緊急時等における対応方法）</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val="restart"/>
            <w:tcBorders>
              <w:top w:val="nil"/>
              <w:left w:val="nil"/>
              <w:right w:val="nil"/>
            </w:tcBorders>
          </w:tcPr>
          <w:p w:rsidR="004F16EF" w:rsidRPr="00EA2F3F" w:rsidRDefault="0053693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第９条　従業者は、現に指定短期入所の提供を行っているときに利用者に病状の急変が生じた場合その他必要な場合は、速やかにあらかじめ定めた協力医療機関への連絡を行う等の必要な措置を講ずるとともに、管理者に</w:t>
            </w:r>
            <w:r w:rsidRPr="00EA2F3F">
              <w:rPr>
                <w:rFonts w:asciiTheme="majorEastAsia" w:eastAsiaTheme="majorEastAsia" w:hAnsiTheme="majorEastAsia" w:hint="eastAsia"/>
                <w:spacing w:val="0"/>
              </w:rPr>
              <w:t>報告を行う。</w:t>
            </w:r>
          </w:p>
        </w:tc>
        <w:tc>
          <w:tcPr>
            <w:tcW w:w="2961" w:type="dxa"/>
            <w:tcBorders>
              <w:top w:val="nil"/>
              <w:left w:val="single" w:sz="4" w:space="0" w:color="auto"/>
              <w:bottom w:val="nil"/>
              <w:right w:val="nil"/>
            </w:tcBorders>
            <w:vAlign w:val="center"/>
          </w:tcPr>
          <w:p w:rsidR="004F16EF" w:rsidRDefault="00536932" w:rsidP="006413EF">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（基準第１</w:t>
            </w:r>
            <w:r w:rsidR="006413EF">
              <w:rPr>
                <w:rFonts w:eastAsia="ＭＳ 明朝" w:hAnsi="ＭＳ 明朝" w:hint="eastAsia"/>
                <w:spacing w:val="0"/>
                <w:position w:val="-2"/>
                <w:sz w:val="14"/>
                <w:szCs w:val="9"/>
              </w:rPr>
              <w:t>１０</w:t>
            </w:r>
            <w:r>
              <w:rPr>
                <w:rFonts w:eastAsia="ＭＳ 明朝" w:hAnsi="ＭＳ 明朝" w:hint="eastAsia"/>
                <w:spacing w:val="0"/>
                <w:position w:val="-2"/>
                <w:sz w:val="14"/>
                <w:szCs w:val="9"/>
              </w:rPr>
              <w:t>条（第</w:t>
            </w:r>
            <w:r w:rsidR="006413EF">
              <w:rPr>
                <w:rFonts w:eastAsia="ＭＳ 明朝" w:hAnsi="ＭＳ 明朝" w:hint="eastAsia"/>
                <w:spacing w:val="0"/>
                <w:position w:val="-2"/>
                <w:sz w:val="14"/>
                <w:szCs w:val="9"/>
              </w:rPr>
              <w:t>２９</w:t>
            </w:r>
            <w:r>
              <w:rPr>
                <w:rFonts w:eastAsia="ＭＳ 明朝" w:hAnsi="ＭＳ 明朝" w:hint="eastAsia"/>
                <w:spacing w:val="0"/>
                <w:position w:val="-2"/>
                <w:sz w:val="14"/>
                <w:szCs w:val="9"/>
              </w:rPr>
              <w:t>条準用））</w:t>
            </w: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Pr="006413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right w:val="nil"/>
            </w:tcBorders>
          </w:tcPr>
          <w:p w:rsidR="004F16EF" w:rsidRPr="00EA2F3F" w:rsidRDefault="004F16EF">
            <w:pPr>
              <w:pStyle w:val="a3"/>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（非常災害対策）</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cantSplit/>
          <w:trHeight w:val="249"/>
        </w:trPr>
        <w:tc>
          <w:tcPr>
            <w:tcW w:w="6647" w:type="dxa"/>
            <w:vMerge w:val="restart"/>
            <w:tcBorders>
              <w:top w:val="nil"/>
              <w:left w:val="nil"/>
              <w:right w:val="nil"/>
            </w:tcBorders>
          </w:tcPr>
          <w:p w:rsidR="00275956" w:rsidRPr="00D51779" w:rsidRDefault="00536932" w:rsidP="00275956">
            <w:pPr>
              <w:pStyle w:val="a3"/>
              <w:ind w:left="172" w:hangingChars="100" w:hanging="172"/>
              <w:rPr>
                <w:rFonts w:asciiTheme="majorEastAsia" w:eastAsiaTheme="majorEastAsia" w:hAnsiTheme="majorEastAsia"/>
                <w:szCs w:val="21"/>
              </w:rPr>
            </w:pPr>
            <w:r w:rsidRPr="00EA2F3F">
              <w:rPr>
                <w:rFonts w:asciiTheme="majorEastAsia" w:eastAsiaTheme="majorEastAsia" w:hAnsiTheme="majorEastAsia" w:hint="eastAsia"/>
                <w:spacing w:val="-4"/>
              </w:rPr>
              <w:t xml:space="preserve">第１０条　</w:t>
            </w:r>
            <w:r w:rsidR="00275956" w:rsidRPr="00D51779">
              <w:rPr>
                <w:rFonts w:hint="eastAsia"/>
              </w:rPr>
              <w:t>消火設備その他の非常災害に際して必要な設備を設けるとともに</w:t>
            </w:r>
            <w:r w:rsidR="004A3BDA">
              <w:rPr>
                <w:rFonts w:hint="eastAsia"/>
              </w:rPr>
              <w:t>、</w:t>
            </w:r>
            <w:r w:rsidR="00275956" w:rsidRPr="00D51779">
              <w:rPr>
                <w:rFonts w:hint="eastAsia"/>
              </w:rPr>
              <w:t>想定される非常災害の態様ごとにその程度及び規模に応じた具体的計画を立て</w:t>
            </w:r>
            <w:r w:rsidR="004A3BDA">
              <w:rPr>
                <w:rFonts w:hint="eastAsia"/>
              </w:rPr>
              <w:t>、</w:t>
            </w:r>
            <w:r w:rsidR="00275956" w:rsidRPr="00D51779">
              <w:rPr>
                <w:rFonts w:hint="eastAsia"/>
              </w:rPr>
              <w:t>非常災害時の関係機関への通報及び連絡体制を整備し</w:t>
            </w:r>
            <w:r w:rsidR="004A3BDA">
              <w:rPr>
                <w:rFonts w:hint="eastAsia"/>
              </w:rPr>
              <w:t>、</w:t>
            </w:r>
            <w:r w:rsidR="00275956" w:rsidRPr="00D51779">
              <w:rPr>
                <w:rFonts w:hint="eastAsia"/>
              </w:rPr>
              <w:t>それらを定期的にその従業者及び利用者に周知</w:t>
            </w:r>
            <w:r w:rsidR="00275956">
              <w:rPr>
                <w:rFonts w:hint="eastAsia"/>
              </w:rPr>
              <w:t>する</w:t>
            </w:r>
            <w:r w:rsidR="00275956" w:rsidRPr="00D51779">
              <w:rPr>
                <w:rFonts w:hint="eastAsia"/>
              </w:rPr>
              <w:t>。</w:t>
            </w:r>
          </w:p>
          <w:p w:rsidR="00275956" w:rsidRDefault="00275956" w:rsidP="00275956">
            <w:pPr>
              <w:pStyle w:val="a3"/>
              <w:ind w:left="184" w:hangingChars="100" w:hanging="184"/>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4A3BDA">
              <w:rPr>
                <w:rFonts w:hint="eastAsia"/>
              </w:rPr>
              <w:t>、</w:t>
            </w:r>
            <w:r>
              <w:rPr>
                <w:rFonts w:hint="eastAsia"/>
              </w:rPr>
              <w:t>定期的に避難</w:t>
            </w:r>
            <w:r w:rsidR="004A3BDA">
              <w:rPr>
                <w:rFonts w:hint="eastAsia"/>
              </w:rPr>
              <w:t>、</w:t>
            </w:r>
            <w:r>
              <w:rPr>
                <w:rFonts w:hint="eastAsia"/>
              </w:rPr>
              <w:t>救出その他必要な訓練を行う</w:t>
            </w:r>
            <w:r w:rsidRPr="00D51779">
              <w:rPr>
                <w:rFonts w:hint="eastAsia"/>
              </w:rPr>
              <w:t>。</w:t>
            </w:r>
          </w:p>
          <w:p w:rsidR="004F16EF" w:rsidRPr="00EA2F3F" w:rsidRDefault="00275956" w:rsidP="00275956">
            <w:pPr>
              <w:pStyle w:val="a3"/>
              <w:ind w:left="184" w:hangingChars="100" w:hanging="184"/>
              <w:rPr>
                <w:rFonts w:asciiTheme="majorEastAsia" w:eastAsiaTheme="majorEastAsia" w:hAnsiTheme="majorEastAsia"/>
                <w:spacing w:val="0"/>
              </w:rPr>
            </w:pPr>
            <w:r>
              <w:rPr>
                <w:rFonts w:hint="eastAsia"/>
              </w:rPr>
              <w:t xml:space="preserve">３　</w:t>
            </w:r>
            <w:r w:rsidRPr="00D51779">
              <w:rPr>
                <w:rFonts w:hint="eastAsia"/>
              </w:rPr>
              <w:t>医療機関</w:t>
            </w:r>
            <w:r w:rsidR="004A3BDA">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tc>
        <w:tc>
          <w:tcPr>
            <w:tcW w:w="2961" w:type="dxa"/>
            <w:tcBorders>
              <w:top w:val="nil"/>
              <w:left w:val="single" w:sz="4" w:space="0" w:color="auto"/>
              <w:bottom w:val="nil"/>
              <w:right w:val="nil"/>
            </w:tcBorders>
            <w:vAlign w:val="center"/>
          </w:tcPr>
          <w:p w:rsidR="004F16EF" w:rsidRDefault="006413EF" w:rsidP="006413EF">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（基準第１１０</w:t>
            </w:r>
            <w:r w:rsidR="00536932">
              <w:rPr>
                <w:rFonts w:eastAsia="ＭＳ 明朝" w:hAnsi="ＭＳ 明朝" w:hint="eastAsia"/>
                <w:spacing w:val="0"/>
                <w:position w:val="-2"/>
                <w:sz w:val="14"/>
                <w:szCs w:val="9"/>
              </w:rPr>
              <w:t>条（第</w:t>
            </w:r>
            <w:r>
              <w:rPr>
                <w:rFonts w:eastAsia="ＭＳ 明朝" w:hAnsi="ＭＳ 明朝" w:hint="eastAsia"/>
                <w:spacing w:val="0"/>
                <w:position w:val="-2"/>
                <w:sz w:val="14"/>
                <w:szCs w:val="9"/>
              </w:rPr>
              <w:t>７２</w:t>
            </w:r>
            <w:r w:rsidR="00536932">
              <w:rPr>
                <w:rFonts w:eastAsia="ＭＳ 明朝" w:hAnsi="ＭＳ 明朝" w:hint="eastAsia"/>
                <w:spacing w:val="0"/>
                <w:position w:val="-2"/>
                <w:sz w:val="14"/>
                <w:szCs w:val="9"/>
              </w:rPr>
              <w:t>条準用））</w:t>
            </w:r>
          </w:p>
        </w:tc>
      </w:tr>
      <w:tr w:rsidR="004F16EF">
        <w:trPr>
          <w:cantSplit/>
          <w:trHeight w:val="249"/>
        </w:trPr>
        <w:tc>
          <w:tcPr>
            <w:tcW w:w="6647" w:type="dxa"/>
            <w:vMerge/>
            <w:tcBorders>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2"/>
                <w:sz w:val="14"/>
                <w:szCs w:val="14"/>
              </w:rPr>
            </w:pPr>
          </w:p>
          <w:p w:rsidR="004F16EF" w:rsidRDefault="004F16EF">
            <w:pPr>
              <w:pStyle w:val="a3"/>
              <w:wordWrap/>
              <w:spacing w:line="240" w:lineRule="auto"/>
              <w:rPr>
                <w:rFonts w:eastAsia="ＭＳ 明朝" w:hAnsi="ＭＳ 明朝"/>
                <w:spacing w:val="-2"/>
                <w:sz w:val="14"/>
                <w:szCs w:val="14"/>
              </w:rPr>
            </w:pPr>
          </w:p>
          <w:p w:rsidR="004F16EF" w:rsidRDefault="00536932">
            <w:pPr>
              <w:pStyle w:val="a3"/>
              <w:wordWrap/>
              <w:spacing w:line="240" w:lineRule="auto"/>
              <w:rPr>
                <w:rFonts w:eastAsia="ＭＳ 明朝" w:hAnsi="ＭＳ 明朝"/>
                <w:spacing w:val="0"/>
                <w:sz w:val="14"/>
              </w:rPr>
            </w:pPr>
            <w:r>
              <w:rPr>
                <w:rFonts w:eastAsia="ＭＳ 明朝" w:hAnsi="ＭＳ 明朝" w:hint="eastAsia"/>
                <w:spacing w:val="-2"/>
                <w:sz w:val="14"/>
                <w:szCs w:val="14"/>
              </w:rPr>
              <w:t>訓練の実施回数等、可能な限り具体的に記載すること。</w:t>
            </w:r>
          </w:p>
        </w:tc>
      </w:tr>
      <w:tr w:rsidR="004F16EF">
        <w:trPr>
          <w:trHeight w:val="249"/>
        </w:trPr>
        <w:tc>
          <w:tcPr>
            <w:tcW w:w="6647" w:type="dxa"/>
            <w:tcBorders>
              <w:top w:val="nil"/>
              <w:left w:val="nil"/>
              <w:bottom w:val="nil"/>
              <w:right w:val="nil"/>
            </w:tcBorders>
          </w:tcPr>
          <w:p w:rsidR="004F16EF" w:rsidRPr="00EA2F3F" w:rsidRDefault="004F16E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pStyle w:val="a3"/>
              <w:wordWrap/>
              <w:spacing w:line="240" w:lineRule="auto"/>
              <w:ind w:firstLineChars="100" w:firstLine="184"/>
              <w:rPr>
                <w:rFonts w:asciiTheme="majorEastAsia" w:eastAsiaTheme="majorEastAsia" w:hAnsiTheme="majorEastAsia"/>
                <w:spacing w:val="0"/>
              </w:rPr>
            </w:pPr>
            <w:r w:rsidRPr="00EA2F3F">
              <w:rPr>
                <w:rFonts w:asciiTheme="majorEastAsia" w:eastAsiaTheme="majorEastAsia" w:hAnsiTheme="majorEastAsia" w:hint="eastAsia"/>
              </w:rPr>
              <w:t>（事業の主たる対象とする障害の種類）</w:t>
            </w:r>
          </w:p>
        </w:tc>
        <w:tc>
          <w:tcPr>
            <w:tcW w:w="2961" w:type="dxa"/>
            <w:tcBorders>
              <w:top w:val="nil"/>
              <w:left w:val="single" w:sz="4" w:space="0" w:color="auto"/>
              <w:bottom w:val="nil"/>
              <w:right w:val="nil"/>
            </w:tcBorders>
            <w:vAlign w:val="center"/>
          </w:tcPr>
          <w:p w:rsidR="004F16EF" w:rsidRDefault="004F16EF">
            <w:pPr>
              <w:pStyle w:val="a3"/>
              <w:wordWrap/>
              <w:spacing w:line="240" w:lineRule="auto"/>
              <w:rPr>
                <w:rFonts w:eastAsia="ＭＳ 明朝" w:hAnsi="ＭＳ 明朝"/>
                <w:spacing w:val="0"/>
                <w:sz w:val="14"/>
              </w:rPr>
            </w:pPr>
          </w:p>
        </w:tc>
      </w:tr>
      <w:tr w:rsidR="004F16EF">
        <w:trPr>
          <w:trHeight w:val="249"/>
        </w:trPr>
        <w:tc>
          <w:tcPr>
            <w:tcW w:w="6647" w:type="dxa"/>
            <w:tcBorders>
              <w:top w:val="nil"/>
              <w:left w:val="nil"/>
              <w:bottom w:val="nil"/>
              <w:right w:val="nil"/>
            </w:tcBorders>
          </w:tcPr>
          <w:p w:rsidR="004F16EF" w:rsidRPr="00EA2F3F" w:rsidRDefault="00536932">
            <w:pPr>
              <w:ind w:left="180" w:hangingChars="100" w:hanging="180"/>
              <w:rPr>
                <w:rFonts w:asciiTheme="majorEastAsia" w:eastAsiaTheme="majorEastAsia" w:hAnsiTheme="majorEastAsia"/>
                <w:sz w:val="18"/>
              </w:rPr>
            </w:pPr>
            <w:r w:rsidRPr="00EA2F3F">
              <w:rPr>
                <w:rFonts w:asciiTheme="majorEastAsia" w:eastAsiaTheme="majorEastAsia" w:hAnsiTheme="majorEastAsia" w:hint="eastAsia"/>
                <w:sz w:val="18"/>
              </w:rPr>
              <w:t>第１１条　事業所において短期入所を提供する主たる対象者は、次のとおりとする。</w:t>
            </w:r>
          </w:p>
          <w:p w:rsidR="004F16EF" w:rsidRPr="00EA2F3F" w:rsidRDefault="00536932">
            <w:pPr>
              <w:ind w:left="180"/>
              <w:rPr>
                <w:rFonts w:asciiTheme="majorEastAsia" w:eastAsiaTheme="majorEastAsia" w:hAnsiTheme="majorEastAsia"/>
                <w:sz w:val="18"/>
              </w:rPr>
            </w:pPr>
            <w:r w:rsidRPr="00EA2F3F">
              <w:rPr>
                <w:rFonts w:asciiTheme="majorEastAsia" w:eastAsiaTheme="majorEastAsia" w:hAnsiTheme="majorEastAsia" w:hint="eastAsia"/>
                <w:sz w:val="18"/>
              </w:rPr>
              <w:t>（１）身体障害者</w:t>
            </w:r>
          </w:p>
          <w:p w:rsidR="004F16EF" w:rsidRPr="00EA2F3F" w:rsidRDefault="00536932">
            <w:pPr>
              <w:ind w:left="180"/>
              <w:rPr>
                <w:rFonts w:asciiTheme="majorEastAsia" w:eastAsiaTheme="majorEastAsia" w:hAnsiTheme="majorEastAsia"/>
              </w:rPr>
            </w:pPr>
            <w:r w:rsidRPr="00EA2F3F">
              <w:rPr>
                <w:rFonts w:asciiTheme="majorEastAsia" w:eastAsiaTheme="majorEastAsia" w:hAnsiTheme="majorEastAsia" w:hint="eastAsia"/>
                <w:sz w:val="18"/>
              </w:rPr>
              <w:t>（２）　　・</w:t>
            </w:r>
          </w:p>
        </w:tc>
        <w:tc>
          <w:tcPr>
            <w:tcW w:w="2961" w:type="dxa"/>
            <w:tcBorders>
              <w:top w:val="nil"/>
              <w:left w:val="single" w:sz="4" w:space="0" w:color="auto"/>
              <w:bottom w:val="nil"/>
              <w:right w:val="nil"/>
            </w:tcBorders>
          </w:tcPr>
          <w:p w:rsidR="004F16EF" w:rsidRDefault="00536932">
            <w:pPr>
              <w:pStyle w:val="a3"/>
              <w:wordWrap/>
              <w:spacing w:line="240" w:lineRule="auto"/>
              <w:ind w:firstLineChars="100" w:firstLine="136"/>
              <w:rPr>
                <w:rFonts w:eastAsia="ＭＳ 明朝" w:hAnsi="ＭＳ 明朝"/>
                <w:spacing w:val="0"/>
                <w:sz w:val="14"/>
              </w:rPr>
            </w:pPr>
            <w:r>
              <w:rPr>
                <w:rFonts w:eastAsia="ＭＳ 明朝" w:hAnsi="ＭＳ 明朝" w:hint="eastAsia"/>
                <w:spacing w:val="-2"/>
                <w:sz w:val="14"/>
                <w:szCs w:val="14"/>
              </w:rPr>
              <w:t>主たる対象者を特定する場合には、障害の種別を記載する。</w:t>
            </w:r>
          </w:p>
          <w:p w:rsidR="004F16EF" w:rsidRDefault="00536932">
            <w:pPr>
              <w:pStyle w:val="a3"/>
              <w:wordWrap/>
              <w:spacing w:line="240" w:lineRule="auto"/>
              <w:rPr>
                <w:rFonts w:eastAsia="ＭＳ 明朝" w:hAnsi="ＭＳ 明朝"/>
                <w:spacing w:val="0"/>
                <w:sz w:val="14"/>
              </w:rPr>
            </w:pPr>
            <w:r>
              <w:rPr>
                <w:rFonts w:eastAsia="ＭＳ 明朝" w:hAnsi="ＭＳ 明朝" w:hint="eastAsia"/>
                <w:sz w:val="14"/>
              </w:rPr>
              <w:t xml:space="preserve">　なお、「障害児」に含まれるのは身体障害児及び知的障害児のみであり、精神障害者のうち18歳未満の者については、精神障害者に含まれるので注意すること。</w:t>
            </w:r>
          </w:p>
        </w:tc>
      </w:tr>
      <w:tr w:rsidR="000F4C9F">
        <w:trPr>
          <w:trHeight w:val="249"/>
        </w:trPr>
        <w:tc>
          <w:tcPr>
            <w:tcW w:w="6647" w:type="dxa"/>
            <w:tcBorders>
              <w:top w:val="nil"/>
              <w:left w:val="nil"/>
              <w:bottom w:val="nil"/>
              <w:right w:val="nil"/>
            </w:tcBorders>
          </w:tcPr>
          <w:p w:rsidR="000F4C9F" w:rsidRPr="006141D2" w:rsidRDefault="000F4C9F" w:rsidP="000F4C9F">
            <w:pPr>
              <w:pStyle w:val="a3"/>
              <w:rPr>
                <w:rFonts w:ascii="ＭＳ ゴシック" w:hAnsi="ＭＳ ゴシック"/>
                <w:szCs w:val="21"/>
              </w:rPr>
            </w:pPr>
          </w:p>
          <w:p w:rsidR="000F4C9F" w:rsidRPr="000F4C9F" w:rsidRDefault="000F4C9F" w:rsidP="000F4C9F">
            <w:pPr>
              <w:pStyle w:val="a3"/>
              <w:ind w:firstLineChars="100" w:firstLine="184"/>
              <w:rPr>
                <w:rFonts w:ascii="ＭＳ ゴシック" w:hAnsi="ＭＳ ゴシック"/>
                <w:szCs w:val="21"/>
              </w:rPr>
            </w:pPr>
            <w:r w:rsidRPr="006141D2">
              <w:rPr>
                <w:rFonts w:ascii="ＭＳ ゴシック" w:hAnsi="ＭＳ ゴシック" w:hint="eastAsia"/>
                <w:szCs w:val="21"/>
              </w:rPr>
              <w:t>（虐待防止のための措置に関する事項）</w:t>
            </w:r>
          </w:p>
        </w:tc>
        <w:tc>
          <w:tcPr>
            <w:tcW w:w="2961" w:type="dxa"/>
            <w:tcBorders>
              <w:top w:val="nil"/>
              <w:left w:val="single" w:sz="4" w:space="0" w:color="auto"/>
              <w:bottom w:val="nil"/>
              <w:right w:val="nil"/>
            </w:tcBorders>
          </w:tcPr>
          <w:p w:rsidR="000F4C9F" w:rsidRDefault="000F4C9F" w:rsidP="000F4C9F">
            <w:pPr>
              <w:pStyle w:val="a3"/>
              <w:wordWrap/>
              <w:spacing w:line="240" w:lineRule="auto"/>
              <w:rPr>
                <w:rFonts w:eastAsia="ＭＳ 明朝" w:hAnsi="ＭＳ 明朝"/>
                <w:spacing w:val="0"/>
                <w:sz w:val="14"/>
              </w:rPr>
            </w:pPr>
          </w:p>
        </w:tc>
      </w:tr>
      <w:tr w:rsidR="000F4C9F">
        <w:trPr>
          <w:trHeight w:val="249"/>
        </w:trPr>
        <w:tc>
          <w:tcPr>
            <w:tcW w:w="6647" w:type="dxa"/>
            <w:tcBorders>
              <w:top w:val="nil"/>
              <w:left w:val="nil"/>
              <w:bottom w:val="nil"/>
              <w:right w:val="nil"/>
            </w:tcBorders>
          </w:tcPr>
          <w:p w:rsidR="000F4C9F" w:rsidRPr="006141D2" w:rsidRDefault="000F4C9F" w:rsidP="000F4C9F">
            <w:pPr>
              <w:pStyle w:val="a3"/>
              <w:ind w:left="184" w:hangingChars="100" w:hanging="184"/>
              <w:rPr>
                <w:rFonts w:ascii="ＭＳ ゴシック" w:hAnsi="ＭＳ ゴシック"/>
                <w:szCs w:val="21"/>
              </w:rPr>
            </w:pPr>
            <w:r w:rsidRPr="006141D2">
              <w:rPr>
                <w:rFonts w:ascii="ＭＳ ゴシック" w:hAnsi="ＭＳ ゴシック" w:hint="eastAsia"/>
                <w:szCs w:val="21"/>
              </w:rPr>
              <w:t>第１４条　事業者は、利用者の人権の擁護・虐待の防止等のため、次の措置を講ずる。</w:t>
            </w:r>
          </w:p>
          <w:p w:rsidR="00771484" w:rsidRPr="00771484" w:rsidRDefault="00771484" w:rsidP="00771484">
            <w:pPr>
              <w:pStyle w:val="a3"/>
              <w:ind w:firstLineChars="100" w:firstLine="184"/>
              <w:rPr>
                <w:rFonts w:asciiTheme="majorEastAsia" w:eastAsiaTheme="majorEastAsia" w:hAnsiTheme="majorEastAsia" w:hint="eastAsia"/>
              </w:rPr>
            </w:pPr>
            <w:r w:rsidRPr="00771484">
              <w:rPr>
                <w:rFonts w:asciiTheme="majorEastAsia" w:eastAsiaTheme="majorEastAsia" w:hAnsiTheme="majorEastAsia" w:hint="eastAsia"/>
              </w:rPr>
              <w:t>（１）虐待防止に関する責任者の選定及び設置</w:t>
            </w:r>
          </w:p>
          <w:p w:rsidR="00771484" w:rsidRPr="00771484" w:rsidRDefault="00771484" w:rsidP="00771484">
            <w:pPr>
              <w:pStyle w:val="a3"/>
              <w:ind w:firstLineChars="100" w:firstLine="184"/>
              <w:rPr>
                <w:rFonts w:asciiTheme="majorEastAsia" w:eastAsiaTheme="majorEastAsia" w:hAnsiTheme="majorEastAsia" w:hint="eastAsia"/>
              </w:rPr>
            </w:pPr>
            <w:r w:rsidRPr="00771484">
              <w:rPr>
                <w:rFonts w:asciiTheme="majorEastAsia" w:eastAsiaTheme="majorEastAsia" w:hAnsiTheme="majorEastAsia" w:hint="eastAsia"/>
              </w:rPr>
              <w:t>（２）成年後見制度の利用支援</w:t>
            </w:r>
          </w:p>
          <w:p w:rsidR="00771484" w:rsidRPr="00771484" w:rsidRDefault="00771484" w:rsidP="00771484">
            <w:pPr>
              <w:pStyle w:val="a3"/>
              <w:ind w:firstLineChars="100" w:firstLine="184"/>
              <w:rPr>
                <w:rFonts w:asciiTheme="majorEastAsia" w:eastAsiaTheme="majorEastAsia" w:hAnsiTheme="majorEastAsia" w:hint="eastAsia"/>
              </w:rPr>
            </w:pPr>
            <w:r w:rsidRPr="00771484">
              <w:rPr>
                <w:rFonts w:asciiTheme="majorEastAsia" w:eastAsiaTheme="majorEastAsia" w:hAnsiTheme="majorEastAsia" w:hint="eastAsia"/>
              </w:rPr>
              <w:t>（３）苦情解決体制の整備</w:t>
            </w:r>
          </w:p>
          <w:p w:rsidR="00771484" w:rsidRPr="00771484" w:rsidRDefault="00771484" w:rsidP="00771484">
            <w:pPr>
              <w:pStyle w:val="a3"/>
              <w:ind w:firstLineChars="100" w:firstLine="184"/>
              <w:rPr>
                <w:rFonts w:asciiTheme="majorEastAsia" w:eastAsiaTheme="majorEastAsia" w:hAnsiTheme="majorEastAsia" w:hint="eastAsia"/>
              </w:rPr>
            </w:pPr>
            <w:r w:rsidRPr="00771484">
              <w:rPr>
                <w:rFonts w:asciiTheme="majorEastAsia" w:eastAsiaTheme="majorEastAsia" w:hAnsiTheme="majorEastAsia" w:hint="eastAsia"/>
              </w:rPr>
              <w:t>（４）従業者に対する虐待の防止を啓発・普及するための研修の実施</w:t>
            </w:r>
          </w:p>
          <w:p w:rsidR="000F4C9F" w:rsidRPr="000F4C9F" w:rsidRDefault="00771484" w:rsidP="00771484">
            <w:pPr>
              <w:pStyle w:val="a3"/>
              <w:ind w:leftChars="100" w:left="762" w:hangingChars="300" w:hanging="552"/>
              <w:rPr>
                <w:rFonts w:asciiTheme="majorEastAsia" w:eastAsiaTheme="majorEastAsia" w:hAnsiTheme="majorEastAsia"/>
              </w:rPr>
            </w:pPr>
            <w:r w:rsidRPr="00771484">
              <w:rPr>
                <w:rFonts w:asciiTheme="majorEastAsia" w:eastAsiaTheme="majorEastAsia" w:hAnsiTheme="majorEastAsia" w:hint="eastAsia"/>
              </w:rPr>
              <w:t>（５）虐待の防止のための対策を検討する委員会を定期的に開催するとともに、その結果について従業者に周知する。</w:t>
            </w:r>
          </w:p>
        </w:tc>
        <w:tc>
          <w:tcPr>
            <w:tcW w:w="2961" w:type="dxa"/>
            <w:tcBorders>
              <w:top w:val="nil"/>
              <w:left w:val="single" w:sz="4" w:space="0" w:color="auto"/>
              <w:bottom w:val="nil"/>
              <w:right w:val="nil"/>
            </w:tcBorders>
          </w:tcPr>
          <w:p w:rsidR="000F4C9F" w:rsidRDefault="000F4C9F" w:rsidP="000F4C9F">
            <w:pPr>
              <w:pStyle w:val="a3"/>
              <w:wordWrap/>
              <w:spacing w:line="240" w:lineRule="auto"/>
              <w:rPr>
                <w:rFonts w:eastAsia="ＭＳ 明朝" w:hAnsi="ＭＳ 明朝"/>
                <w:spacing w:val="0"/>
                <w:sz w:val="14"/>
              </w:rPr>
            </w:pPr>
            <w:r>
              <w:rPr>
                <w:rFonts w:eastAsia="ＭＳ 明朝" w:hAnsi="ＭＳ 明朝" w:hint="eastAsia"/>
                <w:spacing w:val="0"/>
                <w:sz w:val="14"/>
              </w:rPr>
              <w:t>（基準第４条第３項）</w:t>
            </w:r>
          </w:p>
          <w:p w:rsidR="000F4C9F" w:rsidRDefault="000F4C9F" w:rsidP="000F4C9F">
            <w:pPr>
              <w:pStyle w:val="a3"/>
              <w:wordWrap/>
              <w:spacing w:line="240" w:lineRule="auto"/>
              <w:rPr>
                <w:rFonts w:eastAsia="ＭＳ 明朝" w:hAnsi="ＭＳ 明朝"/>
                <w:spacing w:val="0"/>
                <w:sz w:val="14"/>
              </w:rPr>
            </w:pPr>
            <w:r>
              <w:rPr>
                <w:rFonts w:eastAsia="ＭＳ 明朝" w:hAnsi="ＭＳ 明朝" w:hint="eastAsia"/>
                <w:sz w:val="14"/>
              </w:rPr>
              <w:t>事業所の実態に応じて、可能な限り具体的に記載すること。（解釈通知第三－３－（２０）－⑤参照。）</w:t>
            </w:r>
          </w:p>
        </w:tc>
      </w:tr>
      <w:tr w:rsidR="000F4C9F">
        <w:trPr>
          <w:trHeight w:val="249"/>
        </w:trPr>
        <w:tc>
          <w:tcPr>
            <w:tcW w:w="6647" w:type="dxa"/>
            <w:tcBorders>
              <w:top w:val="nil"/>
              <w:left w:val="nil"/>
              <w:bottom w:val="nil"/>
              <w:right w:val="nil"/>
            </w:tcBorders>
          </w:tcPr>
          <w:p w:rsidR="000F4C9F" w:rsidRPr="00EA2F3F" w:rsidRDefault="000F4C9F" w:rsidP="000F4C9F">
            <w:pPr>
              <w:pStyle w:val="a3"/>
              <w:wordWrap/>
              <w:spacing w:line="240" w:lineRule="auto"/>
              <w:rPr>
                <w:rFonts w:asciiTheme="majorEastAsia" w:eastAsiaTheme="majorEastAsia" w:hAnsiTheme="majorEastAsia"/>
                <w:spacing w:val="0"/>
              </w:rPr>
            </w:pPr>
          </w:p>
        </w:tc>
        <w:tc>
          <w:tcPr>
            <w:tcW w:w="2961" w:type="dxa"/>
            <w:tcBorders>
              <w:top w:val="nil"/>
              <w:left w:val="single" w:sz="4" w:space="0" w:color="auto"/>
              <w:bottom w:val="nil"/>
              <w:right w:val="nil"/>
            </w:tcBorders>
            <w:vAlign w:val="center"/>
          </w:tcPr>
          <w:p w:rsidR="000F4C9F" w:rsidRDefault="000F4C9F" w:rsidP="000F4C9F">
            <w:pPr>
              <w:pStyle w:val="a3"/>
              <w:wordWrap/>
              <w:spacing w:line="240" w:lineRule="auto"/>
              <w:rPr>
                <w:rFonts w:eastAsia="ＭＳ 明朝" w:hAnsi="ＭＳ 明朝"/>
                <w:spacing w:val="0"/>
                <w:sz w:val="14"/>
              </w:rPr>
            </w:pPr>
          </w:p>
        </w:tc>
      </w:tr>
      <w:tr w:rsidR="000F4C9F">
        <w:trPr>
          <w:trHeight w:val="249"/>
        </w:trPr>
        <w:tc>
          <w:tcPr>
            <w:tcW w:w="6647" w:type="dxa"/>
            <w:tcBorders>
              <w:top w:val="nil"/>
              <w:left w:val="nil"/>
              <w:bottom w:val="nil"/>
              <w:right w:val="nil"/>
            </w:tcBorders>
          </w:tcPr>
          <w:p w:rsidR="000F4C9F" w:rsidRPr="00EA2F3F" w:rsidRDefault="000F4C9F"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（苦情解決）</w:t>
            </w:r>
          </w:p>
        </w:tc>
        <w:tc>
          <w:tcPr>
            <w:tcW w:w="2961" w:type="dxa"/>
            <w:tcBorders>
              <w:top w:val="nil"/>
              <w:left w:val="single" w:sz="4" w:space="0" w:color="auto"/>
              <w:bottom w:val="nil"/>
              <w:right w:val="nil"/>
            </w:tcBorders>
            <w:vAlign w:val="center"/>
          </w:tcPr>
          <w:p w:rsidR="000F4C9F" w:rsidRDefault="000F4C9F" w:rsidP="000F4C9F">
            <w:pPr>
              <w:pStyle w:val="a3"/>
              <w:wordWrap/>
              <w:spacing w:line="240" w:lineRule="auto"/>
              <w:rPr>
                <w:rFonts w:eastAsia="ＭＳ 明朝" w:hAnsi="ＭＳ 明朝"/>
                <w:spacing w:val="0"/>
                <w:sz w:val="14"/>
              </w:rPr>
            </w:pPr>
          </w:p>
        </w:tc>
      </w:tr>
      <w:tr w:rsidR="000F4C9F">
        <w:trPr>
          <w:cantSplit/>
          <w:trHeight w:val="539"/>
        </w:trPr>
        <w:tc>
          <w:tcPr>
            <w:tcW w:w="6647" w:type="dxa"/>
            <w:tcBorders>
              <w:top w:val="nil"/>
              <w:left w:val="nil"/>
              <w:bottom w:val="nil"/>
              <w:right w:val="nil"/>
            </w:tcBorders>
          </w:tcPr>
          <w:p w:rsidR="000F4C9F" w:rsidRPr="00EA2F3F" w:rsidRDefault="000F4C9F" w:rsidP="000F4C9F">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第１３条　提供した指定短期入所に関する利用者又はその家族からの苦情に迅速かつ適</w:t>
            </w:r>
            <w:r w:rsidRPr="00EA2F3F">
              <w:rPr>
                <w:rFonts w:asciiTheme="majorEastAsia" w:eastAsiaTheme="majorEastAsia" w:hAnsiTheme="majorEastAsia" w:hint="eastAsia"/>
                <w:spacing w:val="0"/>
              </w:rPr>
              <w:t>切に対応するために、苦情を受け付けるための窓口を設置する。</w:t>
            </w:r>
          </w:p>
          <w:p w:rsidR="000F4C9F" w:rsidRPr="00EA2F3F" w:rsidRDefault="000F4C9F" w:rsidP="000F4C9F">
            <w:pPr>
              <w:suppressAutoHyphens/>
              <w:kinsoku w:val="0"/>
              <w:wordWrap w:val="0"/>
              <w:autoSpaceDE w:val="0"/>
              <w:autoSpaceDN w:val="0"/>
              <w:spacing w:line="250" w:lineRule="atLeast"/>
              <w:ind w:left="180" w:hangingChars="100" w:hanging="180"/>
              <w:jc w:val="left"/>
              <w:textAlignment w:val="baseline"/>
              <w:rPr>
                <w:rFonts w:asciiTheme="majorEastAsia" w:eastAsiaTheme="majorEastAsia" w:hAnsiTheme="majorEastAsia"/>
                <w:sz w:val="18"/>
              </w:rPr>
            </w:pPr>
            <w:r w:rsidRPr="00EA2F3F">
              <w:rPr>
                <w:rFonts w:asciiTheme="majorEastAsia" w:eastAsiaTheme="majorEastAsia" w:hAnsiTheme="majorEastAsia" w:hint="eastAsia"/>
                <w:sz w:val="18"/>
              </w:rPr>
              <w:t xml:space="preserve">２　</w:t>
            </w:r>
            <w:r w:rsidRPr="00EA2F3F">
              <w:rPr>
                <w:rFonts w:asciiTheme="majorEastAsia" w:eastAsiaTheme="majorEastAsia" w:hAnsiTheme="majorEastAsia" w:hint="eastAsia"/>
                <w:spacing w:val="-4"/>
                <w:sz w:val="18"/>
              </w:rPr>
              <w:t>前項の苦情を受け付けた場合には、当該苦情の内容等を記録する。</w:t>
            </w:r>
          </w:p>
          <w:p w:rsidR="000F4C9F" w:rsidRPr="00EA2F3F" w:rsidRDefault="000F4C9F" w:rsidP="000F4C9F">
            <w:pPr>
              <w:pStyle w:val="a3"/>
              <w:ind w:left="184" w:hangingChars="100" w:hanging="184"/>
              <w:rPr>
                <w:rFonts w:asciiTheme="majorEastAsia" w:eastAsiaTheme="majorEastAsia" w:hAnsiTheme="majorEastAsia"/>
                <w:spacing w:val="0"/>
              </w:rPr>
            </w:pPr>
            <w:r w:rsidRPr="00EA2F3F">
              <w:rPr>
                <w:rFonts w:asciiTheme="majorEastAsia" w:eastAsiaTheme="majorEastAsia" w:hAnsiTheme="majorEastAsia" w:hint="eastAsia"/>
              </w:rPr>
              <w:t>３　社会福祉法（昭和</w:t>
            </w:r>
            <w:r w:rsidRPr="00EA2F3F">
              <w:rPr>
                <w:rFonts w:asciiTheme="majorEastAsia" w:eastAsiaTheme="majorEastAsia" w:hAnsiTheme="majorEastAsia"/>
              </w:rPr>
              <w:t>26</w:t>
            </w:r>
            <w:r w:rsidRPr="00EA2F3F">
              <w:rPr>
                <w:rFonts w:asciiTheme="majorEastAsia" w:eastAsiaTheme="majorEastAsia" w:hAnsiTheme="majorEastAsia" w:hint="eastAsia"/>
              </w:rPr>
              <w:t>年法律第</w:t>
            </w:r>
            <w:r w:rsidRPr="00EA2F3F">
              <w:rPr>
                <w:rFonts w:asciiTheme="majorEastAsia" w:eastAsiaTheme="majorEastAsia" w:hAnsiTheme="majorEastAsia"/>
              </w:rPr>
              <w:t>45</w:t>
            </w:r>
            <w:r w:rsidRPr="00EA2F3F">
              <w:rPr>
                <w:rFonts w:asciiTheme="majorEastAsia" w:eastAsiaTheme="majorEastAsia" w:hAnsiTheme="majorEastAsia" w:hint="eastAsia"/>
              </w:rPr>
              <w:t>号）第８３条に規定する運営適正化委員会が同法第８５条の規定により行う調査又はあっせんにできる限り協力する。</w:t>
            </w:r>
          </w:p>
        </w:tc>
        <w:tc>
          <w:tcPr>
            <w:tcW w:w="2961" w:type="dxa"/>
            <w:tcBorders>
              <w:top w:val="nil"/>
              <w:left w:val="single" w:sz="4" w:space="0" w:color="auto"/>
              <w:bottom w:val="nil"/>
              <w:right w:val="nil"/>
            </w:tcBorders>
          </w:tcPr>
          <w:p w:rsidR="000F4C9F" w:rsidRDefault="000F4C9F" w:rsidP="000F4C9F">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（基準第１１０条（第４０条準用））</w:t>
            </w:r>
          </w:p>
        </w:tc>
      </w:tr>
      <w:tr w:rsidR="000F4C9F">
        <w:trPr>
          <w:cantSplit/>
          <w:trHeight w:val="240"/>
        </w:trPr>
        <w:tc>
          <w:tcPr>
            <w:tcW w:w="6647" w:type="dxa"/>
            <w:tcBorders>
              <w:left w:val="nil"/>
              <w:right w:val="nil"/>
            </w:tcBorders>
          </w:tcPr>
          <w:p w:rsidR="000F4C9F" w:rsidRPr="00EA2F3F" w:rsidRDefault="000F4C9F" w:rsidP="000F4C9F">
            <w:pPr>
              <w:pStyle w:val="a3"/>
              <w:wordWrap/>
              <w:spacing w:line="240" w:lineRule="auto"/>
              <w:rPr>
                <w:rFonts w:asciiTheme="majorEastAsia" w:eastAsiaTheme="majorEastAsia" w:hAnsiTheme="majorEastAsia"/>
                <w:spacing w:val="-4"/>
              </w:rPr>
            </w:pP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151"/>
        </w:trPr>
        <w:tc>
          <w:tcPr>
            <w:tcW w:w="6647" w:type="dxa"/>
            <w:tcBorders>
              <w:top w:val="nil"/>
              <w:left w:val="nil"/>
              <w:bottom w:val="nil"/>
              <w:right w:val="nil"/>
            </w:tcBorders>
          </w:tcPr>
          <w:p w:rsidR="000F4C9F" w:rsidRPr="00EA2F3F" w:rsidRDefault="000F4C9F"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（その他運営に関する重要事項）</w:t>
            </w: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48"/>
        </w:trPr>
        <w:tc>
          <w:tcPr>
            <w:tcW w:w="6647" w:type="dxa"/>
            <w:vMerge w:val="restart"/>
            <w:tcBorders>
              <w:top w:val="nil"/>
              <w:left w:val="nil"/>
              <w:right w:val="nil"/>
            </w:tcBorders>
          </w:tcPr>
          <w:p w:rsidR="000F4C9F" w:rsidRPr="00EA2F3F" w:rsidRDefault="000F4C9F" w:rsidP="000F4C9F">
            <w:pPr>
              <w:pStyle w:val="a3"/>
              <w:ind w:left="172" w:hangingChars="100" w:hanging="172"/>
              <w:rPr>
                <w:rFonts w:asciiTheme="majorEastAsia" w:eastAsiaTheme="majorEastAsia" w:hAnsiTheme="majorEastAsia"/>
                <w:spacing w:val="-4"/>
              </w:rPr>
            </w:pPr>
            <w:r w:rsidRPr="00EA2F3F">
              <w:rPr>
                <w:rFonts w:asciiTheme="majorEastAsia" w:eastAsiaTheme="majorEastAsia" w:hAnsiTheme="majorEastAsia" w:hint="eastAsia"/>
                <w:spacing w:val="-4"/>
              </w:rPr>
              <w:t>第１４条　従業者の資質の向上のために研修の機会を次のとおり設けるとと</w:t>
            </w:r>
            <w:r w:rsidRPr="00EA2F3F">
              <w:rPr>
                <w:rFonts w:asciiTheme="majorEastAsia" w:eastAsiaTheme="majorEastAsia" w:hAnsiTheme="majorEastAsia" w:hint="eastAsia"/>
                <w:spacing w:val="0"/>
              </w:rPr>
              <w:t>もに、従業者の勤務の体制を整備する。</w:t>
            </w: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（基準第１１０条（第７０条準用））</w:t>
            </w:r>
          </w:p>
        </w:tc>
      </w:tr>
      <w:tr w:rsidR="000F4C9F">
        <w:trPr>
          <w:cantSplit/>
          <w:trHeight w:val="247"/>
        </w:trPr>
        <w:tc>
          <w:tcPr>
            <w:tcW w:w="6647" w:type="dxa"/>
            <w:vMerge/>
            <w:tcBorders>
              <w:left w:val="nil"/>
              <w:bottom w:val="nil"/>
              <w:right w:val="nil"/>
            </w:tcBorders>
          </w:tcPr>
          <w:p w:rsidR="000F4C9F" w:rsidRPr="00EA2F3F" w:rsidRDefault="000F4C9F" w:rsidP="000F4C9F">
            <w:pPr>
              <w:pStyle w:val="a3"/>
              <w:ind w:left="172" w:hangingChars="100" w:hanging="172"/>
              <w:rPr>
                <w:rFonts w:asciiTheme="majorEastAsia" w:eastAsiaTheme="majorEastAsia" w:hAnsiTheme="majorEastAsia"/>
                <w:spacing w:val="-4"/>
              </w:rPr>
            </w:pPr>
          </w:p>
        </w:tc>
        <w:tc>
          <w:tcPr>
            <w:tcW w:w="2961" w:type="dxa"/>
            <w:tcBorders>
              <w:left w:val="single" w:sz="4" w:space="0" w:color="auto"/>
              <w:right w:val="nil"/>
            </w:tcBorders>
            <w:vAlign w:val="center"/>
          </w:tcPr>
          <w:p w:rsidR="000F4C9F" w:rsidRPr="006413E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51"/>
        </w:trPr>
        <w:tc>
          <w:tcPr>
            <w:tcW w:w="6647" w:type="dxa"/>
            <w:tcBorders>
              <w:top w:val="nil"/>
              <w:left w:val="nil"/>
              <w:bottom w:val="nil"/>
              <w:right w:val="nil"/>
            </w:tcBorders>
          </w:tcPr>
          <w:p w:rsidR="000F4C9F" w:rsidRPr="00EA2F3F" w:rsidRDefault="000F4C9F"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（１）採用時研修　採用後○か月以内</w:t>
            </w: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48"/>
        </w:trPr>
        <w:tc>
          <w:tcPr>
            <w:tcW w:w="6647" w:type="dxa"/>
            <w:tcBorders>
              <w:top w:val="nil"/>
              <w:left w:val="nil"/>
              <w:bottom w:val="nil"/>
              <w:right w:val="nil"/>
            </w:tcBorders>
          </w:tcPr>
          <w:p w:rsidR="000F4C9F" w:rsidRPr="00EA2F3F" w:rsidRDefault="000F4C9F"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（２）継続研修　　年○回</w:t>
            </w: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48"/>
        </w:trPr>
        <w:tc>
          <w:tcPr>
            <w:tcW w:w="6647" w:type="dxa"/>
            <w:tcBorders>
              <w:top w:val="nil"/>
              <w:left w:val="nil"/>
              <w:bottom w:val="nil"/>
              <w:right w:val="nil"/>
            </w:tcBorders>
          </w:tcPr>
          <w:p w:rsidR="000F4C9F" w:rsidRPr="00EA2F3F" w:rsidRDefault="000F4C9F"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4"/>
              </w:rPr>
              <w:t>２　従業者は、その業務上知り得た利用者又はその家族の秘密を保持する。</w:t>
            </w: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（基準第１１０条（第３７条準用））</w:t>
            </w:r>
          </w:p>
        </w:tc>
      </w:tr>
      <w:tr w:rsidR="000F4C9F">
        <w:trPr>
          <w:cantSplit/>
          <w:trHeight w:val="235"/>
        </w:trPr>
        <w:tc>
          <w:tcPr>
            <w:tcW w:w="6647" w:type="dxa"/>
            <w:vMerge w:val="restart"/>
            <w:tcBorders>
              <w:top w:val="nil"/>
              <w:left w:val="nil"/>
              <w:right w:val="nil"/>
            </w:tcBorders>
          </w:tcPr>
          <w:p w:rsidR="000F4C9F" w:rsidRPr="00EA2F3F" w:rsidRDefault="000F4C9F" w:rsidP="000F4C9F">
            <w:pPr>
              <w:pStyle w:val="a3"/>
              <w:wordWrap/>
              <w:spacing w:line="240" w:lineRule="auto"/>
              <w:ind w:left="184" w:hangingChars="100" w:hanging="184"/>
              <w:rPr>
                <w:rFonts w:asciiTheme="majorEastAsia" w:eastAsiaTheme="majorEastAsia" w:hAnsiTheme="majorEastAsia"/>
                <w:spacing w:val="0"/>
              </w:rPr>
            </w:pPr>
            <w:r w:rsidRPr="00EA2F3F">
              <w:rPr>
                <w:rFonts w:asciiTheme="majorEastAsia" w:eastAsiaTheme="majorEastAsia" w:hAnsiTheme="majorEastAsia" w:hint="eastAsia"/>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35"/>
        </w:trPr>
        <w:tc>
          <w:tcPr>
            <w:tcW w:w="6647" w:type="dxa"/>
            <w:vMerge/>
            <w:tcBorders>
              <w:left w:val="nil"/>
              <w:right w:val="nil"/>
            </w:tcBorders>
          </w:tcPr>
          <w:p w:rsidR="000F4C9F" w:rsidRPr="00EA2F3F" w:rsidRDefault="000F4C9F" w:rsidP="000F4C9F">
            <w:pPr>
              <w:pStyle w:val="a3"/>
              <w:wordWrap/>
              <w:spacing w:line="240" w:lineRule="auto"/>
              <w:ind w:left="172" w:hangingChars="100" w:hanging="172"/>
              <w:rPr>
                <w:rFonts w:asciiTheme="majorEastAsia" w:eastAsiaTheme="majorEastAsia" w:hAnsiTheme="majorEastAsia"/>
                <w:spacing w:val="-4"/>
              </w:rPr>
            </w:pP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35"/>
        </w:trPr>
        <w:tc>
          <w:tcPr>
            <w:tcW w:w="6647" w:type="dxa"/>
            <w:vMerge/>
            <w:tcBorders>
              <w:left w:val="nil"/>
              <w:bottom w:val="nil"/>
              <w:right w:val="nil"/>
            </w:tcBorders>
          </w:tcPr>
          <w:p w:rsidR="000F4C9F" w:rsidRPr="00EA2F3F" w:rsidRDefault="000F4C9F" w:rsidP="000F4C9F">
            <w:pPr>
              <w:pStyle w:val="a3"/>
              <w:wordWrap/>
              <w:spacing w:line="240" w:lineRule="auto"/>
              <w:ind w:left="172" w:hangingChars="100" w:hanging="172"/>
              <w:rPr>
                <w:rFonts w:asciiTheme="majorEastAsia" w:eastAsiaTheme="majorEastAsia" w:hAnsiTheme="majorEastAsia"/>
                <w:spacing w:val="-4"/>
              </w:rPr>
            </w:pPr>
          </w:p>
        </w:tc>
        <w:tc>
          <w:tcPr>
            <w:tcW w:w="2961" w:type="dxa"/>
            <w:tcBorders>
              <w:left w:val="single" w:sz="4" w:space="0" w:color="auto"/>
              <w:right w:val="nil"/>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4"/>
              </w:rPr>
            </w:pPr>
            <w:r w:rsidRPr="00EA2F3F">
              <w:rPr>
                <w:rFonts w:asciiTheme="majorEastAsia" w:eastAsiaTheme="majorEastAsia" w:hAnsiTheme="majorEastAsia" w:hint="eastAsia"/>
                <w:spacing w:val="0"/>
              </w:rPr>
              <w:t>４　従業者、設備、備品及び会計に関する諸記録を整備する。</w:t>
            </w: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（基準第１１０条（第４３条準用））</w:t>
            </w: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５　利用者に対する指定短期入所の提供に関する諸記録を整備し、当該指定</w:t>
            </w:r>
            <w:r w:rsidRPr="00EA2F3F">
              <w:rPr>
                <w:rFonts w:asciiTheme="majorEastAsia" w:eastAsiaTheme="majorEastAsia" w:hAnsiTheme="majorEastAsia" w:hint="eastAsia"/>
                <w:spacing w:val="0"/>
              </w:rPr>
              <w:t>短期入所を提供した日から５年間保存する。</w:t>
            </w: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sz w:val="14"/>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0"/>
              </w:rPr>
            </w:pP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（日中一時支援事業）</w:t>
            </w: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0"/>
              </w:rPr>
            </w:pPr>
            <w:r w:rsidRPr="00EA2F3F">
              <w:rPr>
                <w:rFonts w:asciiTheme="majorEastAsia" w:eastAsiaTheme="majorEastAsia" w:hAnsiTheme="majorEastAsia" w:hint="eastAsia"/>
                <w:spacing w:val="0"/>
              </w:rPr>
              <w:t>第１５条　事業所においては、指定短期入所と一体的に、日中、障害者及び障害児に活動の場を提供し、見守り、社会に適応するための訓練その他の支援（以下「日中一時支援」という。）を行う事業（以下「日中一時支援事業」という。）を実施する。</w:t>
            </w:r>
          </w:p>
        </w:tc>
        <w:tc>
          <w:tcPr>
            <w:tcW w:w="2961" w:type="dxa"/>
            <w:tcBorders>
              <w:left w:val="single" w:sz="4" w:space="0" w:color="auto"/>
            </w:tcBorders>
            <w:vAlign w:val="center"/>
          </w:tcPr>
          <w:p w:rsidR="000F4C9F" w:rsidRPr="008F6410" w:rsidRDefault="000F4C9F" w:rsidP="000F4C9F">
            <w:pPr>
              <w:pStyle w:val="a3"/>
              <w:wordWrap/>
              <w:spacing w:line="240" w:lineRule="auto"/>
              <w:rPr>
                <w:rFonts w:eastAsia="ＭＳ 明朝" w:hAnsi="ＭＳ 明朝"/>
                <w:spacing w:val="0"/>
                <w:position w:val="-2"/>
                <w:sz w:val="14"/>
                <w:szCs w:val="9"/>
              </w:rPr>
            </w:pPr>
            <w:r w:rsidRPr="008F6410">
              <w:rPr>
                <w:rFonts w:eastAsia="ＭＳ 明朝" w:hAnsi="ＭＳ 明朝" w:hint="eastAsia"/>
                <w:spacing w:val="0"/>
                <w:position w:val="-2"/>
                <w:sz w:val="14"/>
                <w:szCs w:val="9"/>
              </w:rPr>
              <w:t>日中一時支援を実施しようとする場合に規定すること。なお、人員配置については、日中一時支援事業の利用者を含めた利用者数にする必要があるので留意すること。</w:t>
            </w: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0"/>
              </w:rPr>
            </w:pPr>
            <w:r w:rsidRPr="00EA2F3F">
              <w:rPr>
                <w:rFonts w:asciiTheme="majorEastAsia" w:eastAsiaTheme="majorEastAsia" w:hAnsiTheme="majorEastAsia" w:hint="eastAsia"/>
                <w:spacing w:val="0"/>
              </w:rPr>
              <w:t>２　日中一時支援事業の利用定員は、第５条の規定に関わらず、○人とする。</w:t>
            </w:r>
          </w:p>
        </w:tc>
        <w:tc>
          <w:tcPr>
            <w:tcW w:w="2961" w:type="dxa"/>
            <w:tcBorders>
              <w:left w:val="single" w:sz="4" w:space="0" w:color="auto"/>
            </w:tcBorders>
            <w:vAlign w:val="center"/>
          </w:tcPr>
          <w:p w:rsidR="000F4C9F" w:rsidRPr="00A45413" w:rsidRDefault="000F4C9F" w:rsidP="000F4C9F">
            <w:pPr>
              <w:pStyle w:val="a3"/>
              <w:wordWrap/>
              <w:spacing w:line="240" w:lineRule="auto"/>
              <w:rPr>
                <w:rFonts w:eastAsia="ＭＳ 明朝" w:hAnsi="ＭＳ 明朝"/>
                <w:dstrike/>
                <w:color w:val="FF0000"/>
                <w:spacing w:val="0"/>
                <w:position w:val="-2"/>
                <w:sz w:val="14"/>
                <w:szCs w:val="9"/>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0"/>
              </w:rPr>
            </w:pPr>
            <w:r w:rsidRPr="00EA2F3F">
              <w:rPr>
                <w:rFonts w:asciiTheme="majorEastAsia" w:eastAsiaTheme="majorEastAsia" w:hAnsiTheme="majorEastAsia" w:hint="eastAsia"/>
                <w:spacing w:val="0"/>
              </w:rPr>
              <w:t>３　日中一時支援を提供した際（市町村からの委託による場合を除く。）には、障害者及び障害児の保護者から当該日中一時支援に係る利用者負担額（日中一時支援事業につき市町村が定める額をいう。）の支払いを受けるものとする。</w:t>
            </w: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0"/>
              </w:rPr>
            </w:pPr>
            <w:r w:rsidRPr="00EA2F3F">
              <w:rPr>
                <w:rFonts w:asciiTheme="majorEastAsia" w:eastAsiaTheme="majorEastAsia" w:hAnsiTheme="majorEastAsia" w:hint="eastAsia"/>
                <w:spacing w:val="0"/>
              </w:rPr>
              <w:t>４　第２条、第６条、第７条第３項から第５項まで、第８条から第１２条まで、第１３条第１項及び第２項並びに第１４条の規定は、日中一時支援事業について準用する。</w:t>
            </w: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ind w:left="180" w:hangingChars="100" w:hanging="180"/>
              <w:rPr>
                <w:rFonts w:asciiTheme="majorEastAsia" w:eastAsiaTheme="majorEastAsia" w:hAnsiTheme="majorEastAsia"/>
                <w:spacing w:val="0"/>
              </w:rPr>
            </w:pP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r w:rsidR="000F4C9F">
        <w:trPr>
          <w:cantSplit/>
          <w:trHeight w:val="280"/>
        </w:trPr>
        <w:tc>
          <w:tcPr>
            <w:tcW w:w="6647" w:type="dxa"/>
            <w:tcBorders>
              <w:top w:val="nil"/>
              <w:left w:val="nil"/>
              <w:bottom w:val="nil"/>
              <w:right w:val="single" w:sz="4" w:space="0" w:color="auto"/>
            </w:tcBorders>
          </w:tcPr>
          <w:p w:rsidR="000F4C9F" w:rsidRPr="00EA2F3F" w:rsidRDefault="000F4C9F"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附　則</w:t>
            </w:r>
          </w:p>
          <w:p w:rsidR="000F4C9F" w:rsidRPr="00EA2F3F" w:rsidRDefault="000F4C9F" w:rsidP="000F4C9F">
            <w:pPr>
              <w:pStyle w:val="a3"/>
              <w:wordWrap/>
              <w:spacing w:line="240" w:lineRule="auto"/>
              <w:ind w:firstLineChars="100" w:firstLine="180"/>
              <w:rPr>
                <w:rFonts w:asciiTheme="majorEastAsia" w:eastAsiaTheme="majorEastAsia" w:hAnsiTheme="majorEastAsia"/>
                <w:spacing w:val="0"/>
              </w:rPr>
            </w:pPr>
            <w:r w:rsidRPr="00EA2F3F">
              <w:rPr>
                <w:rFonts w:asciiTheme="majorEastAsia" w:eastAsiaTheme="majorEastAsia" w:hAnsiTheme="majorEastAsia" w:hint="eastAsia"/>
                <w:spacing w:val="0"/>
              </w:rPr>
              <w:t>この規程は、平成１８年４月１日から施行する。</w:t>
            </w:r>
          </w:p>
          <w:p w:rsidR="000F4C9F" w:rsidRPr="00EA2F3F" w:rsidRDefault="000F4C9F"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附　則</w:t>
            </w:r>
          </w:p>
          <w:p w:rsidR="000F4C9F" w:rsidRDefault="000F4C9F" w:rsidP="000F4C9F">
            <w:pPr>
              <w:pStyle w:val="a3"/>
              <w:wordWrap/>
              <w:spacing w:line="240" w:lineRule="auto"/>
              <w:ind w:firstLineChars="100" w:firstLine="180"/>
              <w:rPr>
                <w:rFonts w:asciiTheme="majorEastAsia" w:eastAsiaTheme="majorEastAsia" w:hAnsiTheme="majorEastAsia"/>
                <w:spacing w:val="0"/>
              </w:rPr>
            </w:pPr>
            <w:r w:rsidRPr="00EA2F3F">
              <w:rPr>
                <w:rFonts w:asciiTheme="majorEastAsia" w:eastAsiaTheme="majorEastAsia" w:hAnsiTheme="majorEastAsia" w:hint="eastAsia"/>
                <w:spacing w:val="0"/>
              </w:rPr>
              <w:t>この規程は、平成１８年１０月１日から施行する。</w:t>
            </w:r>
          </w:p>
          <w:p w:rsidR="000F4C9F" w:rsidRDefault="000F4C9F" w:rsidP="000F4C9F">
            <w:pPr>
              <w:pStyle w:val="a3"/>
              <w:wordWrap/>
              <w:spacing w:line="240" w:lineRule="auto"/>
              <w:ind w:firstLineChars="100" w:firstLine="180"/>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0F4C9F" w:rsidRDefault="000F4C9F" w:rsidP="000F4C9F">
            <w:pPr>
              <w:pStyle w:val="a3"/>
              <w:wordWrap/>
              <w:spacing w:line="240" w:lineRule="auto"/>
              <w:ind w:firstLineChars="100" w:firstLine="180"/>
              <w:rPr>
                <w:rFonts w:asciiTheme="majorEastAsia" w:eastAsiaTheme="majorEastAsia" w:hAnsiTheme="majorEastAsia"/>
                <w:spacing w:val="0"/>
              </w:rPr>
            </w:pPr>
            <w:r>
              <w:rPr>
                <w:rFonts w:asciiTheme="majorEastAsia" w:eastAsiaTheme="majorEastAsia" w:hAnsiTheme="majorEastAsia" w:hint="eastAsia"/>
                <w:spacing w:val="0"/>
              </w:rPr>
              <w:t>この規程は、平成２５年４月１日から施行する。</w:t>
            </w:r>
          </w:p>
          <w:p w:rsidR="00771484" w:rsidRPr="00771484" w:rsidRDefault="00771484" w:rsidP="00771484">
            <w:pPr>
              <w:pStyle w:val="a3"/>
              <w:ind w:firstLineChars="200" w:firstLine="360"/>
              <w:rPr>
                <w:rFonts w:asciiTheme="majorEastAsia" w:eastAsiaTheme="majorEastAsia" w:hAnsiTheme="majorEastAsia" w:hint="eastAsia"/>
                <w:spacing w:val="0"/>
              </w:rPr>
            </w:pPr>
            <w:bookmarkStart w:id="0" w:name="_GoBack"/>
            <w:bookmarkEnd w:id="0"/>
            <w:r w:rsidRPr="00771484">
              <w:rPr>
                <w:rFonts w:asciiTheme="majorEastAsia" w:eastAsiaTheme="majorEastAsia" w:hAnsiTheme="majorEastAsia" w:hint="eastAsia"/>
                <w:spacing w:val="0"/>
              </w:rPr>
              <w:t xml:space="preserve">　附　則</w:t>
            </w:r>
          </w:p>
          <w:p w:rsidR="00771484" w:rsidRPr="00EA2F3F" w:rsidRDefault="00771484" w:rsidP="00771484">
            <w:pPr>
              <w:pStyle w:val="a3"/>
              <w:wordWrap/>
              <w:spacing w:line="240" w:lineRule="auto"/>
              <w:ind w:firstLineChars="100" w:firstLine="180"/>
              <w:rPr>
                <w:rFonts w:asciiTheme="majorEastAsia" w:eastAsiaTheme="majorEastAsia" w:hAnsiTheme="majorEastAsia" w:hint="eastAsia"/>
                <w:spacing w:val="0"/>
              </w:rPr>
            </w:pPr>
            <w:r w:rsidRPr="00771484">
              <w:rPr>
                <w:rFonts w:asciiTheme="majorEastAsia" w:eastAsiaTheme="majorEastAsia" w:hAnsiTheme="majorEastAsia" w:hint="eastAsia"/>
                <w:spacing w:val="0"/>
              </w:rPr>
              <w:t>この規程は、令和４年４月１日から施行する。</w:t>
            </w:r>
          </w:p>
        </w:tc>
        <w:tc>
          <w:tcPr>
            <w:tcW w:w="2961" w:type="dxa"/>
            <w:tcBorders>
              <w:left w:val="single" w:sz="4" w:space="0" w:color="auto"/>
            </w:tcBorders>
            <w:vAlign w:val="center"/>
          </w:tcPr>
          <w:p w:rsidR="000F4C9F" w:rsidRDefault="000F4C9F" w:rsidP="000F4C9F">
            <w:pPr>
              <w:pStyle w:val="a3"/>
              <w:wordWrap/>
              <w:spacing w:line="240" w:lineRule="auto"/>
              <w:rPr>
                <w:rFonts w:eastAsia="ＭＳ 明朝" w:hAnsi="ＭＳ 明朝"/>
                <w:spacing w:val="0"/>
                <w:position w:val="-2"/>
                <w:sz w:val="14"/>
                <w:szCs w:val="9"/>
              </w:rPr>
            </w:pPr>
          </w:p>
        </w:tc>
      </w:tr>
    </w:tbl>
    <w:p w:rsidR="004F16EF" w:rsidRDefault="00536932">
      <w:pPr>
        <w:pStyle w:val="a3"/>
        <w:rPr>
          <w:spacing w:val="0"/>
        </w:rPr>
      </w:pPr>
      <w:r>
        <w:rPr>
          <w:rFonts w:hint="eastAsia"/>
          <w:spacing w:val="0"/>
        </w:rPr>
        <w:t xml:space="preserve">　　</w:t>
      </w:r>
    </w:p>
    <w:p w:rsidR="004F16EF" w:rsidRDefault="00536932">
      <w:pPr>
        <w:pStyle w:val="a3"/>
        <w:rPr>
          <w:spacing w:val="0"/>
        </w:rPr>
      </w:pPr>
      <w:r>
        <w:rPr>
          <w:spacing w:val="1"/>
        </w:rPr>
        <w:t xml:space="preserve">                                                                                                    </w:t>
      </w:r>
    </w:p>
    <w:tbl>
      <w:tblPr>
        <w:tblW w:w="0" w:type="auto"/>
        <w:tblInd w:w="104" w:type="dxa"/>
        <w:tblLayout w:type="fixed"/>
        <w:tblCellMar>
          <w:left w:w="56" w:type="dxa"/>
          <w:right w:w="56" w:type="dxa"/>
        </w:tblCellMar>
        <w:tblLook w:val="0000" w:firstRow="0" w:lastRow="0" w:firstColumn="0" w:lastColumn="0" w:noHBand="0" w:noVBand="0"/>
      </w:tblPr>
      <w:tblGrid>
        <w:gridCol w:w="9504"/>
        <w:gridCol w:w="132"/>
      </w:tblGrid>
      <w:tr w:rsidR="004F16EF">
        <w:trPr>
          <w:cantSplit/>
          <w:trHeight w:val="249"/>
        </w:trPr>
        <w:tc>
          <w:tcPr>
            <w:tcW w:w="9504" w:type="dxa"/>
            <w:vMerge w:val="restart"/>
            <w:tcBorders>
              <w:top w:val="single" w:sz="4" w:space="0" w:color="auto"/>
              <w:left w:val="single" w:sz="4" w:space="0" w:color="auto"/>
              <w:right w:val="nil"/>
            </w:tcBorders>
          </w:tcPr>
          <w:p w:rsidR="004F16EF" w:rsidRDefault="00536932">
            <w:pPr>
              <w:pStyle w:val="a3"/>
              <w:wordWrap/>
              <w:spacing w:line="240" w:lineRule="auto"/>
              <w:ind w:left="182" w:hangingChars="100" w:hanging="182"/>
              <w:rPr>
                <w:rFonts w:eastAsia="ＭＳ 明朝"/>
                <w:spacing w:val="1"/>
              </w:rPr>
            </w:pPr>
            <w:r>
              <w:rPr>
                <w:rFonts w:eastAsia="ＭＳ 明朝" w:hint="eastAsia"/>
                <w:spacing w:val="1"/>
              </w:rPr>
              <w:t>○　「留意事項」欄の「基準」とは、</w:t>
            </w:r>
            <w:r w:rsidR="00C610B0" w:rsidRPr="00B25241">
              <w:rPr>
                <w:rFonts w:asciiTheme="minorEastAsia" w:eastAsiaTheme="minorEastAsia" w:hAnsiTheme="minorEastAsia" w:hint="eastAsia"/>
              </w:rPr>
              <w:t>新潟市指定障害福祉サービスの事業等の人員、設備及び運営の基準に関する条例</w:t>
            </w:r>
            <w:r w:rsidR="00C610B0" w:rsidRPr="00B25241">
              <w:rPr>
                <w:rFonts w:asciiTheme="minorEastAsia" w:eastAsiaTheme="minorEastAsia" w:hAnsiTheme="minorEastAsia" w:hint="eastAsia"/>
                <w:spacing w:val="-4"/>
              </w:rPr>
              <w:t>（平成24年新潟市条例第80号）</w:t>
            </w:r>
            <w:r>
              <w:rPr>
                <w:rFonts w:eastAsia="ＭＳ 明朝" w:hint="eastAsia"/>
                <w:spacing w:val="1"/>
              </w:rPr>
              <w:t>のことをいいます。</w:t>
            </w:r>
          </w:p>
          <w:p w:rsidR="004F16EF" w:rsidRDefault="00536932">
            <w:pPr>
              <w:pStyle w:val="a3"/>
              <w:wordWrap/>
              <w:spacing w:line="240" w:lineRule="auto"/>
              <w:ind w:left="182" w:hangingChars="100" w:hanging="182"/>
              <w:rPr>
                <w:spacing w:val="0"/>
              </w:rPr>
            </w:pPr>
            <w:r>
              <w:rPr>
                <w:rFonts w:eastAsia="ＭＳ 明朝" w:hint="eastAsia"/>
                <w:spacing w:val="1"/>
              </w:rPr>
              <w:t xml:space="preserve">　　また、「解釈通知」とは、</w:t>
            </w:r>
            <w:r w:rsidR="00EA2F3F">
              <w:rPr>
                <w:rFonts w:eastAsia="ＭＳ 明朝" w:hint="eastAsia"/>
                <w:spacing w:val="1"/>
              </w:rPr>
              <w:t>障害者の日常生活及び社会生活を総合的に支援するための法律</w:t>
            </w:r>
            <w:r>
              <w:rPr>
                <w:rFonts w:eastAsia="ＭＳ 明朝" w:hint="eastAsia"/>
                <w:spacing w:val="1"/>
              </w:rPr>
              <w:t>に基づく指定障害福祉サービスの事業等の人員、設備及び運営に関する基準について（平成18年12月6日付け障発第1206001号厚生労働省社会・援護局障害保健福祉部長通知）のことをいいます。</w:t>
            </w:r>
          </w:p>
          <w:p w:rsidR="004F16EF" w:rsidRDefault="00536932">
            <w:pPr>
              <w:pStyle w:val="a3"/>
              <w:ind w:left="184" w:hangingChars="100" w:hanging="184"/>
              <w:rPr>
                <w:rFonts w:eastAsia="ＭＳ 明朝"/>
              </w:rPr>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4F16EF" w:rsidRDefault="00536932">
            <w:pPr>
              <w:pStyle w:val="a3"/>
              <w:ind w:left="184" w:hangingChars="100" w:hanging="184"/>
              <w:rPr>
                <w:rFonts w:eastAsia="ＭＳ 明朝" w:hAnsi="ＭＳ 明朝"/>
                <w:spacing w:val="0"/>
              </w:rPr>
            </w:pPr>
            <w:r>
              <w:rPr>
                <w:rFonts w:eastAsia="ＭＳ 明朝" w:hint="eastAsia"/>
              </w:rPr>
              <w:t>○　いわゆるオプションサービスを実施する場合には、その内容及び利用者から徴収する費用の額等を具体的に記載してください。</w:t>
            </w:r>
          </w:p>
        </w:tc>
        <w:tc>
          <w:tcPr>
            <w:tcW w:w="132" w:type="dxa"/>
            <w:tcBorders>
              <w:top w:val="nil"/>
              <w:left w:val="single" w:sz="4" w:space="0" w:color="auto"/>
              <w:bottom w:val="nil"/>
              <w:right w:val="nil"/>
            </w:tcBorders>
          </w:tcPr>
          <w:p w:rsidR="004F16EF" w:rsidRDefault="004F16EF">
            <w:pPr>
              <w:pStyle w:val="a3"/>
              <w:wordWrap/>
              <w:spacing w:line="240" w:lineRule="auto"/>
              <w:rPr>
                <w:spacing w:val="0"/>
              </w:rPr>
            </w:pPr>
          </w:p>
        </w:tc>
      </w:tr>
      <w:tr w:rsidR="004F16EF">
        <w:trPr>
          <w:cantSplit/>
          <w:trHeight w:val="249"/>
        </w:trPr>
        <w:tc>
          <w:tcPr>
            <w:tcW w:w="9504" w:type="dxa"/>
            <w:vMerge/>
            <w:tcBorders>
              <w:left w:val="single" w:sz="4" w:space="0" w:color="auto"/>
              <w:right w:val="nil"/>
            </w:tcBorders>
          </w:tcPr>
          <w:p w:rsidR="004F16EF" w:rsidRDefault="004F16EF">
            <w:pPr>
              <w:pStyle w:val="a3"/>
              <w:rPr>
                <w:spacing w:val="0"/>
              </w:rPr>
            </w:pPr>
          </w:p>
        </w:tc>
        <w:tc>
          <w:tcPr>
            <w:tcW w:w="132" w:type="dxa"/>
            <w:tcBorders>
              <w:top w:val="nil"/>
              <w:left w:val="single" w:sz="4" w:space="0" w:color="auto"/>
              <w:bottom w:val="nil"/>
              <w:right w:val="nil"/>
            </w:tcBorders>
          </w:tcPr>
          <w:p w:rsidR="004F16EF" w:rsidRDefault="004F16EF">
            <w:pPr>
              <w:pStyle w:val="a3"/>
              <w:wordWrap/>
              <w:spacing w:line="240" w:lineRule="auto"/>
              <w:rPr>
                <w:spacing w:val="0"/>
              </w:rPr>
            </w:pPr>
          </w:p>
        </w:tc>
      </w:tr>
      <w:tr w:rsidR="004F16EF">
        <w:trPr>
          <w:cantSplit/>
          <w:trHeight w:val="249"/>
        </w:trPr>
        <w:tc>
          <w:tcPr>
            <w:tcW w:w="9504" w:type="dxa"/>
            <w:vMerge/>
            <w:tcBorders>
              <w:left w:val="single" w:sz="4" w:space="0" w:color="auto"/>
              <w:right w:val="nil"/>
            </w:tcBorders>
          </w:tcPr>
          <w:p w:rsidR="004F16EF" w:rsidRDefault="004F16EF">
            <w:pPr>
              <w:pStyle w:val="a3"/>
              <w:rPr>
                <w:spacing w:val="0"/>
              </w:rPr>
            </w:pPr>
          </w:p>
        </w:tc>
        <w:tc>
          <w:tcPr>
            <w:tcW w:w="132" w:type="dxa"/>
            <w:tcBorders>
              <w:top w:val="nil"/>
              <w:left w:val="single" w:sz="4" w:space="0" w:color="auto"/>
              <w:bottom w:val="nil"/>
              <w:right w:val="nil"/>
            </w:tcBorders>
          </w:tcPr>
          <w:p w:rsidR="004F16EF" w:rsidRDefault="004F16EF">
            <w:pPr>
              <w:pStyle w:val="a3"/>
              <w:wordWrap/>
              <w:spacing w:line="240" w:lineRule="auto"/>
              <w:rPr>
                <w:spacing w:val="0"/>
              </w:rPr>
            </w:pPr>
          </w:p>
        </w:tc>
      </w:tr>
      <w:tr w:rsidR="004F16EF">
        <w:trPr>
          <w:cantSplit/>
          <w:trHeight w:val="249"/>
        </w:trPr>
        <w:tc>
          <w:tcPr>
            <w:tcW w:w="9504" w:type="dxa"/>
            <w:vMerge/>
            <w:tcBorders>
              <w:left w:val="single" w:sz="4" w:space="0" w:color="auto"/>
              <w:bottom w:val="single" w:sz="4" w:space="0" w:color="auto"/>
              <w:right w:val="nil"/>
            </w:tcBorders>
          </w:tcPr>
          <w:p w:rsidR="004F16EF" w:rsidRDefault="004F16EF">
            <w:pPr>
              <w:pStyle w:val="a3"/>
              <w:wordWrap/>
              <w:spacing w:line="240" w:lineRule="auto"/>
              <w:rPr>
                <w:spacing w:val="0"/>
              </w:rPr>
            </w:pPr>
          </w:p>
        </w:tc>
        <w:tc>
          <w:tcPr>
            <w:tcW w:w="132" w:type="dxa"/>
            <w:tcBorders>
              <w:top w:val="nil"/>
              <w:left w:val="single" w:sz="4" w:space="0" w:color="auto"/>
              <w:bottom w:val="nil"/>
              <w:right w:val="nil"/>
            </w:tcBorders>
          </w:tcPr>
          <w:p w:rsidR="004F16EF" w:rsidRDefault="004F16EF">
            <w:pPr>
              <w:pStyle w:val="a3"/>
              <w:wordWrap/>
              <w:spacing w:line="240" w:lineRule="auto"/>
              <w:rPr>
                <w:spacing w:val="0"/>
              </w:rPr>
            </w:pPr>
          </w:p>
        </w:tc>
      </w:tr>
    </w:tbl>
    <w:p w:rsidR="00536932" w:rsidRDefault="00536932">
      <w:pPr>
        <w:pStyle w:val="a3"/>
        <w:rPr>
          <w:spacing w:val="0"/>
        </w:rPr>
      </w:pPr>
      <w:r>
        <w:rPr>
          <w:spacing w:val="1"/>
        </w:rPr>
        <w:t xml:space="preserve"> </w:t>
      </w:r>
    </w:p>
    <w:sectPr w:rsidR="00536932" w:rsidSect="004F16EF">
      <w:headerReference w:type="even" r:id="rId7"/>
      <w:headerReference w:type="default" r:id="rId8"/>
      <w:footerReference w:type="even" r:id="rId9"/>
      <w:footerReference w:type="default" r:id="rId10"/>
      <w:headerReference w:type="first" r:id="rId11"/>
      <w:footerReference w:type="first" r:id="rId12"/>
      <w:pgSz w:w="11906" w:h="16838"/>
      <w:pgMar w:top="1190" w:right="850" w:bottom="1133" w:left="141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B0" w:rsidRDefault="00C610B0" w:rsidP="003003E8">
      <w:r>
        <w:separator/>
      </w:r>
    </w:p>
  </w:endnote>
  <w:endnote w:type="continuationSeparator" w:id="0">
    <w:p w:rsidR="00C610B0" w:rsidRDefault="00C610B0" w:rsidP="0030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77" w:rsidRDefault="00A203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77" w:rsidRDefault="00A203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77" w:rsidRDefault="00A203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B0" w:rsidRDefault="00C610B0" w:rsidP="003003E8">
      <w:r>
        <w:separator/>
      </w:r>
    </w:p>
  </w:footnote>
  <w:footnote w:type="continuationSeparator" w:id="0">
    <w:p w:rsidR="00C610B0" w:rsidRDefault="00C610B0" w:rsidP="0030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77" w:rsidRDefault="00A203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77" w:rsidRDefault="00A203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77" w:rsidRDefault="00A203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2A85"/>
    <w:multiLevelType w:val="hybridMultilevel"/>
    <w:tmpl w:val="8E8C13B8"/>
    <w:lvl w:ilvl="0" w:tplc="03042C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6EA77F1"/>
    <w:multiLevelType w:val="hybridMultilevel"/>
    <w:tmpl w:val="5A40BF8E"/>
    <w:lvl w:ilvl="0" w:tplc="DF72D19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5A3154"/>
    <w:multiLevelType w:val="hybridMultilevel"/>
    <w:tmpl w:val="AA3C30F4"/>
    <w:lvl w:ilvl="0" w:tplc="0BB6C3B6">
      <w:start w:val="1"/>
      <w:numFmt w:val="aiueoFullWidth"/>
      <w:lvlText w:val="（%1）"/>
      <w:lvlJc w:val="left"/>
      <w:pPr>
        <w:tabs>
          <w:tab w:val="num" w:pos="1680"/>
        </w:tabs>
        <w:ind w:left="1680" w:hanging="12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2FB3F50"/>
    <w:multiLevelType w:val="hybridMultilevel"/>
    <w:tmpl w:val="E11C9912"/>
    <w:lvl w:ilvl="0" w:tplc="E490E968">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62AA7045"/>
    <w:multiLevelType w:val="hybridMultilevel"/>
    <w:tmpl w:val="2528D914"/>
    <w:lvl w:ilvl="0" w:tplc="0B72911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E8"/>
    <w:rsid w:val="000F4C9F"/>
    <w:rsid w:val="00233B21"/>
    <w:rsid w:val="0026094C"/>
    <w:rsid w:val="00275956"/>
    <w:rsid w:val="00287428"/>
    <w:rsid w:val="003003E8"/>
    <w:rsid w:val="00397E1B"/>
    <w:rsid w:val="00463E1E"/>
    <w:rsid w:val="004A3BDA"/>
    <w:rsid w:val="004F16EF"/>
    <w:rsid w:val="00536932"/>
    <w:rsid w:val="006413EF"/>
    <w:rsid w:val="0065788F"/>
    <w:rsid w:val="00771484"/>
    <w:rsid w:val="00787A8E"/>
    <w:rsid w:val="007F22E8"/>
    <w:rsid w:val="008F1A27"/>
    <w:rsid w:val="008F6410"/>
    <w:rsid w:val="00945744"/>
    <w:rsid w:val="00A20377"/>
    <w:rsid w:val="00A45413"/>
    <w:rsid w:val="00AA00AA"/>
    <w:rsid w:val="00AF4F60"/>
    <w:rsid w:val="00B266C1"/>
    <w:rsid w:val="00BD1C19"/>
    <w:rsid w:val="00C610B0"/>
    <w:rsid w:val="00CA5149"/>
    <w:rsid w:val="00E96B73"/>
    <w:rsid w:val="00EA2F3F"/>
    <w:rsid w:val="00F17DCC"/>
    <w:rsid w:val="00F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A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6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F16EF"/>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4F16EF"/>
    <w:pPr>
      <w:ind w:leftChars="200" w:left="420" w:firstLineChars="100" w:firstLine="210"/>
    </w:pPr>
    <w:rPr>
      <w:rFonts w:ascii="ＭＳ ゴシック" w:eastAsia="ＭＳ ゴシック" w:hAnsi="ＭＳ ゴシック"/>
      <w:color w:val="3366FF"/>
    </w:rPr>
  </w:style>
  <w:style w:type="paragraph" w:styleId="2">
    <w:name w:val="Body Text Indent 2"/>
    <w:basedOn w:val="a"/>
    <w:semiHidden/>
    <w:rsid w:val="004F16EF"/>
    <w:pPr>
      <w:ind w:left="420" w:hangingChars="200" w:hanging="420"/>
    </w:pPr>
    <w:rPr>
      <w:rFonts w:ascii="ＭＳ ゴシック" w:eastAsia="ＭＳ ゴシック" w:hAnsi="ＭＳ ゴシック"/>
    </w:rPr>
  </w:style>
  <w:style w:type="paragraph" w:styleId="a5">
    <w:name w:val="header"/>
    <w:basedOn w:val="a"/>
    <w:link w:val="a6"/>
    <w:uiPriority w:val="99"/>
    <w:unhideWhenUsed/>
    <w:rsid w:val="003003E8"/>
    <w:pPr>
      <w:tabs>
        <w:tab w:val="center" w:pos="4252"/>
        <w:tab w:val="right" w:pos="8504"/>
      </w:tabs>
      <w:snapToGrid w:val="0"/>
    </w:pPr>
  </w:style>
  <w:style w:type="character" w:customStyle="1" w:styleId="a6">
    <w:name w:val="ヘッダー (文字)"/>
    <w:basedOn w:val="a0"/>
    <w:link w:val="a5"/>
    <w:uiPriority w:val="99"/>
    <w:rsid w:val="003003E8"/>
    <w:rPr>
      <w:kern w:val="2"/>
      <w:sz w:val="21"/>
      <w:szCs w:val="24"/>
    </w:rPr>
  </w:style>
  <w:style w:type="paragraph" w:styleId="a7">
    <w:name w:val="footer"/>
    <w:basedOn w:val="a"/>
    <w:link w:val="a8"/>
    <w:uiPriority w:val="99"/>
    <w:unhideWhenUsed/>
    <w:rsid w:val="003003E8"/>
    <w:pPr>
      <w:tabs>
        <w:tab w:val="center" w:pos="4252"/>
        <w:tab w:val="right" w:pos="8504"/>
      </w:tabs>
      <w:snapToGrid w:val="0"/>
    </w:pPr>
  </w:style>
  <w:style w:type="character" w:customStyle="1" w:styleId="a8">
    <w:name w:val="フッター (文字)"/>
    <w:basedOn w:val="a0"/>
    <w:link w:val="a7"/>
    <w:uiPriority w:val="99"/>
    <w:rsid w:val="003003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4429</Words>
  <Characters>654</Characters>
  <Application>Microsoft Office Word</Application>
  <DocSecurity>0</DocSecurity>
  <Lines>5</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2020-04-02T02:22:00Z</dcterms:created>
  <dcterms:modified xsi:type="dcterms:W3CDTF">2022-01-25T08:05:00Z</dcterms:modified>
</cp:coreProperties>
</file>