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231"/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"/>
        <w:gridCol w:w="1951"/>
        <w:gridCol w:w="4504"/>
        <w:gridCol w:w="3782"/>
        <w:gridCol w:w="253"/>
      </w:tblGrid>
      <w:tr w:rsidR="001E23D9" w:rsidRPr="001E23D9" w:rsidTr="00715BDE">
        <w:trPr>
          <w:cantSplit/>
          <w:trHeight w:val="4163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販売計画書</w:t>
            </w: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１　販売の目的</w:t>
            </w: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２　販売の方法</w:t>
            </w:r>
            <w:r w:rsidRPr="001E23D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該当項目全てをチェックする</w:t>
            </w:r>
            <w:r w:rsidRPr="001E23D9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□　容器置場を設置して販売する</w:t>
            </w:r>
            <w:bookmarkStart w:id="0" w:name="_GoBack"/>
            <w:bookmarkEnd w:id="0"/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□　容器置場を設置せず，卸店の容器置場から充塡容器等を運搬して販売する</w:t>
            </w: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□　容器置場を設置せず，直接充塡容器等を運搬せずに販売する</w:t>
            </w: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３　容器貯蔵施設の有無</w:t>
            </w:r>
            <w:r w:rsidRPr="001E23D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○で囲む</w:t>
            </w:r>
            <w:r w:rsidRPr="001E23D9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1E23D9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有　　無</w:t>
            </w: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４　販売するガスの種類</w:t>
            </w:r>
          </w:p>
        </w:tc>
      </w:tr>
      <w:tr w:rsidR="001E23D9" w:rsidRPr="001E23D9" w:rsidTr="00715BDE">
        <w:trPr>
          <w:cantSplit/>
          <w:trHeight w:val="503"/>
        </w:trPr>
        <w:tc>
          <w:tcPr>
            <w:tcW w:w="263" w:type="dxa"/>
            <w:vMerge w:val="restart"/>
            <w:tcBorders>
              <w:top w:val="nil"/>
              <w:lef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951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ガスの区分</w:t>
            </w:r>
          </w:p>
        </w:tc>
        <w:tc>
          <w:tcPr>
            <w:tcW w:w="4504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容器置場に貯蔵するガスの種類</w:t>
            </w:r>
          </w:p>
        </w:tc>
        <w:tc>
          <w:tcPr>
            <w:tcW w:w="3782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容器置場に貯蔵しないガスの種類</w:t>
            </w:r>
          </w:p>
        </w:tc>
        <w:tc>
          <w:tcPr>
            <w:tcW w:w="253" w:type="dxa"/>
            <w:vMerge w:val="restart"/>
            <w:tcBorders>
              <w:top w:val="nil"/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1E23D9" w:rsidRPr="001E23D9" w:rsidTr="00715BDE">
        <w:trPr>
          <w:cantSplit/>
          <w:trHeight w:val="900"/>
        </w:trPr>
        <w:tc>
          <w:tcPr>
            <w:tcW w:w="263" w:type="dxa"/>
            <w:vMerge/>
            <w:tcBorders>
              <w:lef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特殊高圧ガス</w:t>
            </w:r>
          </w:p>
        </w:tc>
        <w:tc>
          <w:tcPr>
            <w:tcW w:w="4504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782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3" w:type="dxa"/>
            <w:vMerge/>
            <w:tcBorders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E23D9" w:rsidRPr="001E23D9" w:rsidTr="00715BDE">
        <w:trPr>
          <w:cantSplit/>
          <w:trHeight w:val="900"/>
        </w:trPr>
        <w:tc>
          <w:tcPr>
            <w:tcW w:w="263" w:type="dxa"/>
            <w:vMerge/>
            <w:tcBorders>
              <w:lef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可燃性毒性ガス</w:t>
            </w:r>
          </w:p>
        </w:tc>
        <w:tc>
          <w:tcPr>
            <w:tcW w:w="4504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782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3" w:type="dxa"/>
            <w:vMerge/>
            <w:tcBorders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E23D9" w:rsidRPr="001E23D9" w:rsidTr="00715BDE">
        <w:trPr>
          <w:cantSplit/>
          <w:trHeight w:val="900"/>
        </w:trPr>
        <w:tc>
          <w:tcPr>
            <w:tcW w:w="263" w:type="dxa"/>
            <w:vMerge/>
            <w:tcBorders>
              <w:lef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可燃性ガス</w:t>
            </w:r>
          </w:p>
        </w:tc>
        <w:tc>
          <w:tcPr>
            <w:tcW w:w="4504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782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3" w:type="dxa"/>
            <w:vMerge/>
            <w:tcBorders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E23D9" w:rsidRPr="001E23D9" w:rsidTr="00715BDE">
        <w:trPr>
          <w:cantSplit/>
          <w:trHeight w:val="900"/>
        </w:trPr>
        <w:tc>
          <w:tcPr>
            <w:tcW w:w="263" w:type="dxa"/>
            <w:vMerge/>
            <w:tcBorders>
              <w:lef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毒性ガス</w:t>
            </w:r>
          </w:p>
        </w:tc>
        <w:tc>
          <w:tcPr>
            <w:tcW w:w="4504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782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3" w:type="dxa"/>
            <w:vMerge/>
            <w:tcBorders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E23D9" w:rsidRPr="001E23D9" w:rsidTr="00715BDE">
        <w:trPr>
          <w:cantSplit/>
          <w:trHeight w:val="900"/>
        </w:trPr>
        <w:tc>
          <w:tcPr>
            <w:tcW w:w="263" w:type="dxa"/>
            <w:vMerge/>
            <w:tcBorders>
              <w:lef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酸素</w:t>
            </w:r>
          </w:p>
        </w:tc>
        <w:tc>
          <w:tcPr>
            <w:tcW w:w="4504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782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3" w:type="dxa"/>
            <w:vMerge/>
            <w:tcBorders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E23D9" w:rsidRPr="001E23D9" w:rsidTr="00715BDE">
        <w:trPr>
          <w:cantSplit/>
          <w:trHeight w:val="900"/>
        </w:trPr>
        <w:tc>
          <w:tcPr>
            <w:tcW w:w="263" w:type="dxa"/>
            <w:vMerge/>
            <w:tcBorders>
              <w:lef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液化石油ガス</w:t>
            </w:r>
          </w:p>
        </w:tc>
        <w:tc>
          <w:tcPr>
            <w:tcW w:w="4504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782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3" w:type="dxa"/>
            <w:vMerge/>
            <w:tcBorders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E23D9" w:rsidRPr="001E23D9" w:rsidTr="00715BDE">
        <w:trPr>
          <w:cantSplit/>
          <w:trHeight w:val="2459"/>
        </w:trPr>
        <w:tc>
          <w:tcPr>
            <w:tcW w:w="263" w:type="dxa"/>
            <w:vMerge/>
            <w:tcBorders>
              <w:left w:val="nil"/>
              <w:bottom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その他のガス</w:t>
            </w:r>
          </w:p>
        </w:tc>
        <w:tc>
          <w:tcPr>
            <w:tcW w:w="4504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3782" w:type="dxa"/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53" w:type="dxa"/>
            <w:vMerge/>
            <w:tcBorders>
              <w:bottom w:val="nil"/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1E23D9" w:rsidRPr="001E23D9" w:rsidTr="00715BDE">
        <w:trPr>
          <w:cantSplit/>
          <w:trHeight w:val="479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3D9" w:rsidRPr="001E23D9" w:rsidRDefault="001E23D9" w:rsidP="001E23D9">
            <w:pPr>
              <w:wordWrap w:val="0"/>
              <w:overflowPunct w:val="0"/>
              <w:autoSpaceDE w:val="0"/>
              <w:autoSpaceDN w:val="0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0"/>
              </w:rPr>
            </w:pPr>
            <w:r w:rsidRPr="001E23D9">
              <w:rPr>
                <w:rFonts w:ascii="ＭＳ 明朝" w:eastAsia="ＭＳ 明朝" w:hAnsi="Century" w:cs="Times New Roman" w:hint="eastAsia"/>
                <w:szCs w:val="20"/>
              </w:rPr>
              <w:t>備考１　混合ガスについては，該当するガスの区分の欄に記入し，混合比率を記載すること。</w:t>
            </w:r>
          </w:p>
        </w:tc>
      </w:tr>
    </w:tbl>
    <w:p w:rsidR="007C1630" w:rsidRPr="001E23D9" w:rsidRDefault="001E23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-90170</wp:posOffset>
                </wp:positionH>
                <wp:positionV relativeFrom="paragraph">
                  <wp:posOffset>28575</wp:posOffset>
                </wp:positionV>
                <wp:extent cx="2864485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D9" w:rsidRPr="001E23D9" w:rsidRDefault="001E23D9" w:rsidP="001E23D9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textAlignment w:val="center"/>
                              <w:rPr>
                                <w:rFonts w:ascii="ＭＳ 明朝" w:eastAsia="ＭＳ 明朝" w:hAnsi="ＭＳ 明朝" w:cs="Times New Roman"/>
                                <w:szCs w:val="20"/>
                              </w:rPr>
                            </w:pPr>
                            <w:r w:rsidRPr="001E23D9">
                              <w:rPr>
                                <w:rFonts w:ascii="ＭＳ 明朝" w:eastAsia="ＭＳ 明朝" w:hAnsi="Century" w:cs="Times New Roman" w:hint="eastAsia"/>
                                <w:szCs w:val="20"/>
                              </w:rPr>
                              <w:t>別記様式第９号</w:t>
                            </w:r>
                            <w:r w:rsidRPr="001E23D9">
                              <w:rPr>
                                <w:rFonts w:ascii="ＭＳ 明朝" w:eastAsia="ＭＳ 明朝" w:hAnsi="Century" w:cs="Times New Roman"/>
                                <w:szCs w:val="20"/>
                              </w:rPr>
                              <w:t>(</w:t>
                            </w:r>
                            <w:r w:rsidRPr="001E23D9">
                              <w:rPr>
                                <w:rFonts w:ascii="ＭＳ 明朝" w:eastAsia="ＭＳ 明朝" w:hAnsi="Century" w:cs="Times New Roman" w:hint="eastAsia"/>
                                <w:szCs w:val="20"/>
                              </w:rPr>
                              <w:t>第４３条，第４５条関係</w:t>
                            </w:r>
                            <w:r w:rsidRPr="001E23D9">
                              <w:rPr>
                                <w:rFonts w:ascii="ＭＳ 明朝" w:eastAsia="ＭＳ 明朝" w:hAnsi="Century" w:cs="Times New Roman"/>
                                <w:szCs w:val="20"/>
                              </w:rPr>
                              <w:t>)</w:t>
                            </w:r>
                          </w:p>
                          <w:p w:rsidR="001E23D9" w:rsidRDefault="001E2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1pt;margin-top:2.25pt;width:225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" filled="f" stroked="f">
                <v:textbox>
                  <w:txbxContent>
                    <w:p w:rsidR="001E23D9" w:rsidRPr="001E23D9" w:rsidRDefault="001E23D9" w:rsidP="001E23D9">
                      <w:pPr>
                        <w:wordWrap w:val="0"/>
                        <w:overflowPunct w:val="0"/>
                        <w:autoSpaceDE w:val="0"/>
                        <w:autoSpaceDN w:val="0"/>
                        <w:textAlignment w:val="center"/>
                        <w:rPr>
                          <w:rFonts w:ascii="ＭＳ 明朝" w:eastAsia="ＭＳ 明朝" w:hAnsi="ＭＳ 明朝" w:cs="Times New Roman"/>
                          <w:szCs w:val="20"/>
                        </w:rPr>
                      </w:pPr>
                      <w:r w:rsidRPr="001E23D9">
                        <w:rPr>
                          <w:rFonts w:ascii="ＭＳ 明朝" w:eastAsia="ＭＳ 明朝" w:hAnsi="Century" w:cs="Times New Roman" w:hint="eastAsia"/>
                          <w:szCs w:val="20"/>
                        </w:rPr>
                        <w:t>別記様式第９号</w:t>
                      </w:r>
                      <w:r w:rsidRPr="001E23D9">
                        <w:rPr>
                          <w:rFonts w:ascii="ＭＳ 明朝" w:eastAsia="ＭＳ 明朝" w:hAnsi="Century" w:cs="Times New Roman"/>
                          <w:szCs w:val="20"/>
                        </w:rPr>
                        <w:t>(</w:t>
                      </w:r>
                      <w:r w:rsidRPr="001E23D9">
                        <w:rPr>
                          <w:rFonts w:ascii="ＭＳ 明朝" w:eastAsia="ＭＳ 明朝" w:hAnsi="Century" w:cs="Times New Roman" w:hint="eastAsia"/>
                          <w:szCs w:val="20"/>
                        </w:rPr>
                        <w:t>第４３条</w:t>
                      </w:r>
                      <w:bookmarkStart w:id="1" w:name="_GoBack"/>
                      <w:bookmarkEnd w:id="1"/>
                      <w:r w:rsidRPr="001E23D9">
                        <w:rPr>
                          <w:rFonts w:ascii="ＭＳ 明朝" w:eastAsia="ＭＳ 明朝" w:hAnsi="Century" w:cs="Times New Roman" w:hint="eastAsia"/>
                          <w:szCs w:val="20"/>
                        </w:rPr>
                        <w:t>，第４５条関係</w:t>
                      </w:r>
                      <w:r w:rsidRPr="001E23D9">
                        <w:rPr>
                          <w:rFonts w:ascii="ＭＳ 明朝" w:eastAsia="ＭＳ 明朝" w:hAnsi="Century" w:cs="Times New Roman"/>
                          <w:szCs w:val="20"/>
                        </w:rPr>
                        <w:t>)</w:t>
                      </w:r>
                    </w:p>
                    <w:p w:rsidR="001E23D9" w:rsidRDefault="001E23D9"/>
                  </w:txbxContent>
                </v:textbox>
              </v:shape>
            </w:pict>
          </mc:Fallback>
        </mc:AlternateContent>
      </w:r>
    </w:p>
    <w:sectPr w:rsidR="007C1630" w:rsidRPr="001E23D9" w:rsidSect="001E23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D9"/>
    <w:rsid w:val="001E23D9"/>
    <w:rsid w:val="00715BDE"/>
    <w:rsid w:val="007C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3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危険物保安課保安係</dc:creator>
  <cp:lastModifiedBy>危険物保安課保安係</cp:lastModifiedBy>
  <cp:revision>2</cp:revision>
  <cp:lastPrinted>2018-06-11T23:06:00Z</cp:lastPrinted>
  <dcterms:created xsi:type="dcterms:W3CDTF">2018-04-12T22:46:00Z</dcterms:created>
  <dcterms:modified xsi:type="dcterms:W3CDTF">2018-06-11T23:06:00Z</dcterms:modified>
</cp:coreProperties>
</file>