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spacing w:lineRule="atLeast" w:line="240"/>
        <w:jc w:val="center"/>
        <w:rPr>
          <w:rFonts w:ascii="ＭＳ 明朝" w:hAnsi="ＭＳ 明朝"/>
          <w:spacing w:val="0"/>
          <w:sz w:val="28"/>
        </w:rPr>
      </w:pPr>
      <w:r>
        <w:rPr>
          <w:rFonts w:ascii="ＭＳ 明朝" w:hAnsi="ＭＳ 明朝"/>
          <w:spacing w:val="0"/>
          <w:sz w:val="28"/>
        </w:rPr>
        <w:t>特　別　育　成　費　内　訳　書</w:t>
      </w:r>
    </w:p>
    <w:p>
      <w:pPr>
        <w:pStyle w:val="Normal"/>
        <w:spacing w:lineRule="atLeast" w:line="240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a9"/>
        <w:tblW w:w="5767" w:type="dxa"/>
        <w:jc w:val="left"/>
        <w:tblInd w:w="36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7"/>
        <w:gridCol w:w="4709"/>
      </w:tblGrid>
      <w:tr>
        <w:trPr>
          <w:trHeight w:val="437" w:hRule="atLeast"/>
        </w:trPr>
        <w:tc>
          <w:tcPr>
            <w:tcW w:w="105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Times New Roman"/>
                <w:spacing w:val="0"/>
                <w:kern w:val="0"/>
                <w:szCs w:val="20"/>
                <w:lang w:val="en-US" w:eastAsia="ja-JP" w:bidi="ar-SA"/>
              </w:rPr>
              <w:t>里親名</w:t>
            </w:r>
          </w:p>
        </w:tc>
        <w:tc>
          <w:tcPr>
            <w:tcW w:w="4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cs="Times New Roman" w:ascii="ＭＳ 明朝" w:hAnsi="ＭＳ 明朝"/>
                <w:spacing w:val="0"/>
                <w:kern w:val="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38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spacing w:lineRule="exact" w:line="238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spacing w:lineRule="exact" w:line="16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spacing w:lineRule="exact" w:line="260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記</w:t>
      </w:r>
    </w:p>
    <w:p>
      <w:pPr>
        <w:pStyle w:val="Normal"/>
        <w:spacing w:lineRule="exact" w:line="16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tbl>
      <w:tblPr>
        <w:tblW w:w="9660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07"/>
        <w:gridCol w:w="1745"/>
        <w:gridCol w:w="2268"/>
        <w:gridCol w:w="1843"/>
        <w:gridCol w:w="849"/>
        <w:gridCol w:w="992"/>
        <w:gridCol w:w="1155"/>
      </w:tblGrid>
      <w:tr>
        <w:trPr>
          <w:trHeight w:val="610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学　年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区　分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児童氏名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対象経費区分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経費の名称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数　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単　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金　額</w:t>
            </w:r>
          </w:p>
        </w:tc>
      </w:tr>
      <w:tr>
        <w:trPr>
          <w:trHeight w:val="35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3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3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3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29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566" w:hRule="atLeast"/>
        </w:trPr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合　　　　　　計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実支出額を証明するために、領収書、学校から発行された金額の記載のあるもの（納入費用の案内など）又は学校からの証明書のいずれかを添付すること。</w:t>
      </w:r>
    </w:p>
    <w:p>
      <w:pPr>
        <w:pStyle w:val="ListParagraph"/>
        <w:numPr>
          <w:ilvl w:val="0"/>
          <w:numId w:val="1"/>
        </w:numPr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</w:rPr>
        <w:t>対象となる経費は、「特別育成費の費用について」を参照すること。</w:t>
      </w:r>
    </w:p>
    <w:p>
      <w:pPr>
        <w:pStyle w:val="ListParagraph"/>
        <w:numPr>
          <w:ilvl w:val="0"/>
          <w:numId w:val="1"/>
        </w:numPr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対象経費区分は、「教育に必要な諸経費」「入学に際し必要な学用品」のいずれかを記入すること。</w:t>
      </w:r>
    </w:p>
    <w:p>
      <w:pPr>
        <w:pStyle w:val="ListParagraph"/>
        <w:numPr>
          <w:ilvl w:val="0"/>
          <w:numId w:val="1"/>
        </w:numPr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実支出額が以下の上限額を超えた場合、原則は上限額で申請すること。なお、上限額を超える</w:t>
      </w:r>
    </w:p>
    <w:p>
      <w:pPr>
        <w:pStyle w:val="Normal"/>
        <w:spacing w:lineRule="atLeast" w:line="240"/>
        <w:ind w:left="345" w:hanging="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場合でも、一時的に費用のかかる月においては、必要に応じて数月分をまとめて請求することも可能とする。</w:t>
      </w:r>
    </w:p>
    <w:p>
      <w:pPr>
        <w:pStyle w:val="ListParagraph"/>
        <w:spacing w:lineRule="atLeast" w:line="240"/>
        <w:ind w:left="360" w:hanging="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・</w:t>
      </w:r>
      <w:r>
        <w:rPr>
          <w:rFonts w:ascii="ＭＳ 明朝" w:hAnsi="ＭＳ 明朝"/>
          <w:spacing w:val="26"/>
          <w:szCs w:val="21"/>
        </w:rPr>
        <w:t>教育に必要な諸経</w:t>
      </w:r>
      <w:r>
        <w:rPr>
          <w:rFonts w:ascii="ＭＳ 明朝" w:hAnsi="ＭＳ 明朝"/>
          <w:spacing w:val="2"/>
          <w:szCs w:val="21"/>
        </w:rPr>
        <w:t>費</w:t>
      </w:r>
      <w:r>
        <w:rPr>
          <w:rFonts w:ascii="ＭＳ 明朝" w:hAnsi="ＭＳ 明朝"/>
          <w:spacing w:val="0"/>
          <w:szCs w:val="21"/>
        </w:rPr>
        <w:t>　　国公立：</w:t>
      </w:r>
      <w:r>
        <w:rPr>
          <w:rFonts w:ascii="ＭＳ 明朝" w:hAnsi="ＭＳ 明朝"/>
          <w:spacing w:val="0"/>
          <w:szCs w:val="21"/>
        </w:rPr>
        <w:t>28,330</w:t>
      </w:r>
      <w:r>
        <w:rPr>
          <w:rFonts w:ascii="ＭＳ 明朝" w:hAnsi="ＭＳ 明朝"/>
          <w:spacing w:val="0"/>
          <w:szCs w:val="21"/>
        </w:rPr>
        <w:t>円</w:t>
      </w:r>
      <w:r>
        <w:rPr>
          <w:rFonts w:ascii="ＭＳ 明朝" w:hAnsi="ＭＳ 明朝"/>
          <w:spacing w:val="0"/>
          <w:szCs w:val="21"/>
        </w:rPr>
        <w:t>/</w:t>
      </w:r>
      <w:r>
        <w:rPr>
          <w:rFonts w:ascii="ＭＳ 明朝" w:hAnsi="ＭＳ 明朝"/>
          <w:spacing w:val="0"/>
          <w:szCs w:val="21"/>
        </w:rPr>
        <w:t>月　　私立：</w:t>
      </w:r>
      <w:r>
        <w:rPr>
          <w:rFonts w:ascii="ＭＳ 明朝" w:hAnsi="ＭＳ 明朝"/>
          <w:spacing w:val="0"/>
          <w:szCs w:val="21"/>
        </w:rPr>
        <w:t>39,540</w:t>
      </w:r>
      <w:r>
        <w:rPr>
          <w:rFonts w:ascii="ＭＳ 明朝" w:hAnsi="ＭＳ 明朝"/>
          <w:spacing w:val="0"/>
          <w:szCs w:val="21"/>
        </w:rPr>
        <w:t>円</w:t>
      </w:r>
      <w:r>
        <w:rPr>
          <w:rFonts w:ascii="ＭＳ 明朝" w:hAnsi="ＭＳ 明朝"/>
          <w:spacing w:val="0"/>
          <w:szCs w:val="21"/>
        </w:rPr>
        <w:t>/</w:t>
      </w:r>
      <w:r>
        <w:rPr>
          <w:rFonts w:ascii="ＭＳ 明朝" w:hAnsi="ＭＳ 明朝"/>
          <w:spacing w:val="0"/>
          <w:szCs w:val="21"/>
        </w:rPr>
        <w:t>月</w:t>
      </w:r>
    </w:p>
    <w:p>
      <w:pPr>
        <w:pStyle w:val="ListParagraph"/>
        <w:spacing w:lineRule="atLeast" w:line="240"/>
        <w:ind w:left="360" w:hanging="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・入学に際し必要な学用品　　</w:t>
      </w:r>
      <w:r>
        <w:rPr>
          <w:rFonts w:ascii="ＭＳ 明朝" w:hAnsi="ＭＳ 明朝"/>
          <w:spacing w:val="0"/>
          <w:szCs w:val="21"/>
        </w:rPr>
        <w:t>86,300</w:t>
      </w:r>
      <w:r>
        <w:rPr>
          <w:rFonts w:ascii="ＭＳ 明朝" w:hAnsi="ＭＳ 明朝"/>
          <w:spacing w:val="0"/>
          <w:szCs w:val="21"/>
        </w:rPr>
        <w:t>円</w:t>
      </w:r>
    </w:p>
    <w:p>
      <w:pPr>
        <w:pStyle w:val="Normal"/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</w:r>
    </w:p>
    <w:p>
      <w:pPr>
        <w:pStyle w:val="Normal"/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</w:r>
    </w:p>
    <w:p>
      <w:pPr>
        <w:pStyle w:val="Normal"/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</w:r>
    </w:p>
    <w:p>
      <w:pPr>
        <w:pStyle w:val="Normal"/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</w:r>
    </w:p>
    <w:p>
      <w:pPr>
        <w:pStyle w:val="Normal"/>
        <w:spacing w:lineRule="atLeast" w:line="240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mc:AlternateContent>
          <mc:Choice Requires="wps">
            <w:drawing>
              <wp:anchor behindDoc="0" distT="24765" distB="22860" distL="24765" distR="22860" simplePos="0" locked="0" layoutInCell="0" allowOverlap="1" relativeHeight="2" wp14:anchorId="6D7F904A">
                <wp:simplePos x="0" y="0"/>
                <wp:positionH relativeFrom="column">
                  <wp:posOffset>-266700</wp:posOffset>
                </wp:positionH>
                <wp:positionV relativeFrom="paragraph">
                  <wp:posOffset>-451485</wp:posOffset>
                </wp:positionV>
                <wp:extent cx="1000125" cy="542925"/>
                <wp:effectExtent l="19685" t="19050" r="18415" b="190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21pt;margin-top:-35.55pt;width:78.7pt;height:42.7pt;mso-wrap-style:square;v-text-anchor:top" wp14:anchorId="6D7F904A">
                <v:fill o:detectmouseclick="t" type="solid" color2="black"/>
                <v:stroke color="black" weight="38160" joinstyle="miter" endcap="flat"/>
                <v:textbox>
                  <w:txbxContent>
                    <w:p>
                      <w:pPr>
                        <w:pStyle w:val="Style21"/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tLeast" w:line="240"/>
        <w:jc w:val="center"/>
        <w:rPr>
          <w:rFonts w:ascii="ＭＳ 明朝" w:hAnsi="ＭＳ 明朝"/>
          <w:spacing w:val="0"/>
          <w:sz w:val="28"/>
        </w:rPr>
      </w:pPr>
      <w:r>
        <w:rPr>
          <w:rFonts w:ascii="ＭＳ 明朝" w:hAnsi="ＭＳ 明朝"/>
          <w:spacing w:val="0"/>
          <w:sz w:val="28"/>
        </w:rPr>
        <w:t>特　別　育　成　費　内　訳　書</w:t>
      </w:r>
    </w:p>
    <w:p>
      <w:pPr>
        <w:pStyle w:val="Normal"/>
        <w:spacing w:lineRule="atLeast" w:line="240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a9"/>
        <w:tblW w:w="5767" w:type="dxa"/>
        <w:jc w:val="left"/>
        <w:tblInd w:w="36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7"/>
        <w:gridCol w:w="4709"/>
      </w:tblGrid>
      <w:tr>
        <w:trPr>
          <w:trHeight w:val="437" w:hRule="atLeast"/>
        </w:trPr>
        <w:tc>
          <w:tcPr>
            <w:tcW w:w="105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Times New Roman"/>
                <w:spacing w:val="0"/>
                <w:kern w:val="0"/>
                <w:szCs w:val="20"/>
                <w:lang w:val="en-US" w:eastAsia="ja-JP" w:bidi="ar-SA"/>
              </w:rPr>
              <w:t>里親名</w:t>
            </w:r>
          </w:p>
        </w:tc>
        <w:tc>
          <w:tcPr>
            <w:tcW w:w="470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ＭＳ 明朝" w:hAnsi="ＭＳ 明朝"/>
                <w:spacing w:val="0"/>
              </w:rPr>
            </w:pPr>
            <w:r>
              <w:rPr>
                <w:rFonts w:cs="Times New Roman"/>
                <w:kern w:val="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38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spacing w:lineRule="exact" w:line="16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spacing w:lineRule="exact" w:line="260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記</w:t>
      </w:r>
    </w:p>
    <w:p>
      <w:pPr>
        <w:pStyle w:val="Normal"/>
        <w:spacing w:lineRule="exact" w:line="16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tbl>
      <w:tblPr>
        <w:tblW w:w="9660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07"/>
        <w:gridCol w:w="1745"/>
        <w:gridCol w:w="2268"/>
        <w:gridCol w:w="1843"/>
        <w:gridCol w:w="849"/>
        <w:gridCol w:w="992"/>
        <w:gridCol w:w="1155"/>
      </w:tblGrid>
      <w:tr>
        <w:trPr>
          <w:trHeight w:val="610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学　年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区　分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児童氏名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対象経費区分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経費の名称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数　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単　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金　額</w:t>
            </w:r>
          </w:p>
        </w:tc>
      </w:tr>
      <w:tr>
        <w:trPr>
          <w:trHeight w:val="35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新潟　花子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教育に必要な諸経費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授業料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9,900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9,900</w:t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生徒会費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1,000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1,000</w:t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PTA</w:t>
            </w:r>
            <w:r>
              <w:rPr>
                <w:rFonts w:ascii="ＭＳ 明朝" w:hAnsi="ＭＳ 明朝"/>
                <w:spacing w:val="0"/>
              </w:rPr>
              <w:t>会費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1,000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1,000</w:t>
            </w:r>
          </w:p>
        </w:tc>
      </w:tr>
      <w:tr>
        <w:trPr>
          <w:trHeight w:val="333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クラブ活動費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6,000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6,000</w:t>
            </w:r>
          </w:p>
        </w:tc>
      </w:tr>
      <w:tr>
        <w:trPr>
          <w:trHeight w:val="333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学校納付金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4,100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4,100</w:t>
            </w:r>
          </w:p>
        </w:tc>
      </w:tr>
      <w:tr>
        <w:trPr>
          <w:trHeight w:val="333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小計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22,000</w:t>
            </w:r>
          </w:p>
        </w:tc>
      </w:tr>
      <w:tr>
        <w:trPr>
          <w:trHeight w:val="329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  <w:sz w:val="20"/>
              </w:rPr>
              <w:t>入学に際し必要な諸経費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制服一式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40,000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40,000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通学鞄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5,000</w:t>
            </w:r>
          </w:p>
        </w:tc>
      </w:tr>
      <w:tr>
        <w:trPr>
          <w:trHeight w:val="33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通学靴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5,000</w:t>
            </w:r>
          </w:p>
        </w:tc>
      </w:tr>
      <w:tr>
        <w:trPr>
          <w:trHeight w:val="33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入学金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5,650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5,650</w:t>
            </w:r>
          </w:p>
        </w:tc>
      </w:tr>
      <w:tr>
        <w:trPr>
          <w:trHeight w:val="331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体操着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１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5,000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7,000</w:t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小計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62,650</w:t>
            </w:r>
          </w:p>
        </w:tc>
      </w:tr>
      <w:tr>
        <w:trPr>
          <w:trHeight w:val="332" w:hRule="atLeast"/>
        </w:trPr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（上限）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86,300</w:t>
            </w:r>
          </w:p>
        </w:tc>
      </w:tr>
      <w:tr>
        <w:trPr>
          <w:trHeight w:val="566" w:hRule="atLeast"/>
        </w:trPr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合　　　　　　計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88,650</w:t>
            </w:r>
          </w:p>
        </w:tc>
      </w:tr>
    </w:tbl>
    <w:p>
      <w:pPr>
        <w:pStyle w:val="ListParagraph"/>
        <w:numPr>
          <w:ilvl w:val="0"/>
          <w:numId w:val="1"/>
        </w:numPr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実支出額を証明するために、領収書、学校から発行された金額の記載のあるもの（納入費用の案内など）又は学校からの証明書のいずれかを添付すること。</w:t>
      </w:r>
    </w:p>
    <w:p>
      <w:pPr>
        <w:pStyle w:val="ListParagraph"/>
        <w:numPr>
          <w:ilvl w:val="0"/>
          <w:numId w:val="1"/>
        </w:numPr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</w:rPr>
        <w:t>対象となる経費は、「特別育成費について」を参照すること。</w:t>
      </w:r>
    </w:p>
    <w:p>
      <w:pPr>
        <w:pStyle w:val="ListParagraph"/>
        <w:numPr>
          <w:ilvl w:val="0"/>
          <w:numId w:val="1"/>
        </w:numPr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対象経費区分は、「教育に必要な諸経費」「入学に際し必要な学用品」のいずれかを記入すること。</w:t>
      </w:r>
    </w:p>
    <w:p>
      <w:pPr>
        <w:pStyle w:val="ListParagraph"/>
        <w:numPr>
          <w:ilvl w:val="0"/>
          <w:numId w:val="1"/>
        </w:numPr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実支出額が以下の上限額を超えた場合、原則は上限額で申請すること。なお、上限額を超える</w:t>
      </w:r>
    </w:p>
    <w:p>
      <w:pPr>
        <w:pStyle w:val="Normal"/>
        <w:spacing w:lineRule="atLeast" w:line="240"/>
        <w:ind w:left="345" w:hanging="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場合でも、一時的に費用のかかる月においては、必要に応じて数月分をまとめて請求することも可能とする。</w:t>
      </w:r>
    </w:p>
    <w:p>
      <w:pPr>
        <w:pStyle w:val="ListParagraph"/>
        <w:spacing w:lineRule="atLeast" w:line="240"/>
        <w:ind w:left="360" w:hanging="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・</w:t>
      </w:r>
      <w:r>
        <w:rPr>
          <w:rFonts w:ascii="ＭＳ 明朝" w:hAnsi="ＭＳ 明朝"/>
          <w:spacing w:val="26"/>
          <w:szCs w:val="21"/>
        </w:rPr>
        <w:t>教育に必要な諸経</w:t>
      </w:r>
      <w:r>
        <w:rPr>
          <w:rFonts w:ascii="ＭＳ 明朝" w:hAnsi="ＭＳ 明朝"/>
          <w:spacing w:val="2"/>
          <w:szCs w:val="21"/>
        </w:rPr>
        <w:t>費</w:t>
      </w:r>
      <w:r>
        <w:rPr>
          <w:rFonts w:ascii="ＭＳ 明朝" w:hAnsi="ＭＳ 明朝"/>
          <w:spacing w:val="0"/>
          <w:szCs w:val="21"/>
        </w:rPr>
        <w:t>　　国公立：</w:t>
      </w:r>
      <w:r>
        <w:rPr>
          <w:rFonts w:ascii="ＭＳ 明朝" w:hAnsi="ＭＳ 明朝"/>
          <w:spacing w:val="0"/>
          <w:szCs w:val="21"/>
        </w:rPr>
        <w:t>28,330</w:t>
      </w:r>
      <w:r>
        <w:rPr>
          <w:rFonts w:ascii="ＭＳ 明朝" w:hAnsi="ＭＳ 明朝"/>
          <w:spacing w:val="0"/>
          <w:szCs w:val="21"/>
        </w:rPr>
        <w:t>円</w:t>
      </w:r>
      <w:r>
        <w:rPr>
          <w:rFonts w:ascii="ＭＳ 明朝" w:hAnsi="ＭＳ 明朝"/>
          <w:spacing w:val="0"/>
          <w:szCs w:val="21"/>
        </w:rPr>
        <w:t>/</w:t>
      </w:r>
      <w:r>
        <w:rPr>
          <w:rFonts w:ascii="ＭＳ 明朝" w:hAnsi="ＭＳ 明朝"/>
          <w:spacing w:val="0"/>
          <w:szCs w:val="21"/>
        </w:rPr>
        <w:t>月　　私立：</w:t>
      </w:r>
      <w:r>
        <w:rPr>
          <w:rFonts w:ascii="ＭＳ 明朝" w:hAnsi="ＭＳ 明朝"/>
          <w:spacing w:val="0"/>
          <w:szCs w:val="21"/>
        </w:rPr>
        <w:t>39,540</w:t>
      </w:r>
      <w:r>
        <w:rPr>
          <w:rFonts w:ascii="ＭＳ 明朝" w:hAnsi="ＭＳ 明朝"/>
          <w:spacing w:val="0"/>
          <w:szCs w:val="21"/>
        </w:rPr>
        <w:t>円</w:t>
      </w:r>
      <w:r>
        <w:rPr>
          <w:rFonts w:ascii="ＭＳ 明朝" w:hAnsi="ＭＳ 明朝"/>
          <w:spacing w:val="0"/>
          <w:szCs w:val="21"/>
        </w:rPr>
        <w:t>/</w:t>
      </w:r>
      <w:r>
        <w:rPr>
          <w:rFonts w:ascii="ＭＳ 明朝" w:hAnsi="ＭＳ 明朝"/>
          <w:spacing w:val="0"/>
          <w:szCs w:val="21"/>
        </w:rPr>
        <w:t>月</w:t>
      </w:r>
    </w:p>
    <w:p>
      <w:pPr>
        <w:pStyle w:val="ListParagraph"/>
        <w:spacing w:lineRule="atLeast" w:line="240"/>
        <w:ind w:left="360" w:hanging="0"/>
        <w:jc w:val="left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/>
          <w:spacing w:val="0"/>
          <w:szCs w:val="21"/>
        </w:rPr>
        <w:t>・入学に際し必要な学用品　　</w:t>
      </w:r>
      <w:r>
        <w:rPr>
          <w:rFonts w:ascii="ＭＳ 明朝" w:hAnsi="ＭＳ 明朝"/>
          <w:spacing w:val="0"/>
          <w:szCs w:val="21"/>
        </w:rPr>
        <w:t>86,300</w:t>
      </w:r>
      <w:r>
        <w:rPr>
          <w:rFonts w:ascii="ＭＳ 明朝" w:hAnsi="ＭＳ 明朝"/>
          <w:spacing w:val="0"/>
          <w:szCs w:val="21"/>
        </w:rPr>
        <w:t>円</w:t>
      </w:r>
    </w:p>
    <w:p>
      <w:pPr>
        <w:pStyle w:val="Normal"/>
        <w:spacing w:lineRule="atLeast" w:line="240"/>
        <w:jc w:val="left"/>
        <w:rPr>
          <w:rFonts w:ascii="ＭＳ 明朝" w:hAnsi="ＭＳ 明朝"/>
          <w:spacing w:val="0"/>
          <w:szCs w:val="21"/>
        </w:rPr>
      </w:pPr>
      <w:r>
        <w:rPr/>
      </w:r>
    </w:p>
    <w:sectPr>
      <w:type w:val="nextPage"/>
      <w:pgSz w:w="11906" w:h="16838"/>
      <w:pgMar w:left="1417" w:right="1268" w:gutter="0" w:header="0" w:top="1417" w:footer="0" w:bottom="1417"/>
      <w:pgNumType w:fmt="decimal"/>
      <w:formProt w:val="false"/>
      <w:textDirection w:val="lrTb"/>
      <w:docGrid w:type="lines" w:linePitch="34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  <w:lang w:val="en-U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922"/>
  <w:autoHyphenation w:val="true"/>
  <w:doNotHyphenateCap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incho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Century" w:hAnsi="Century" w:eastAsia="ＭＳ 明朝" w:cs="Times New Roman"/>
      <w:color w:val="auto"/>
      <w:spacing w:val="10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097c44"/>
    <w:rPr>
      <w:rFonts w:ascii="Century" w:hAnsi="Century" w:eastAsia="ＭＳ 明朝"/>
      <w:spacing w:val="10"/>
      <w:sz w:val="21"/>
    </w:rPr>
  </w:style>
  <w:style w:type="character" w:styleId="Style10" w:customStyle="1">
    <w:name w:val="フッター (文字)"/>
    <w:basedOn w:val="DefaultParagraphFont"/>
    <w:uiPriority w:val="99"/>
    <w:qFormat/>
    <w:rsid w:val="00097c44"/>
    <w:rPr>
      <w:rFonts w:ascii="Century" w:hAnsi="Century" w:eastAsia="ＭＳ 明朝"/>
      <w:spacing w:val="10"/>
      <w:sz w:val="21"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a3017d"/>
    <w:rPr>
      <w:rFonts w:ascii="Arial" w:hAnsi="Arial" w:eastAsia="ＭＳ ゴシック" w:cs="" w:asciiTheme="majorHAnsi" w:cstheme="majorBidi" w:eastAsiaTheme="majorEastAsia" w:hAnsiTheme="majorHAnsi"/>
      <w:spacing w:val="10"/>
      <w:sz w:val="18"/>
      <w:szCs w:val="18"/>
    </w:rPr>
  </w:style>
  <w:style w:type="character" w:styleId="Style12">
    <w:name w:val="文末脚注番号"/>
    <w:qFormat/>
    <w:rPr/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Header"/>
    <w:basedOn w:val="Normal"/>
    <w:link w:val="Style9"/>
    <w:uiPriority w:val="99"/>
    <w:unhideWhenUsed/>
    <w:rsid w:val="00097c44"/>
    <w:pPr>
      <w:tabs>
        <w:tab w:val="clear" w:pos="922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link w:val="Style10"/>
    <w:uiPriority w:val="99"/>
    <w:unhideWhenUsed/>
    <w:rsid w:val="00097c44"/>
    <w:pPr>
      <w:tabs>
        <w:tab w:val="clear" w:pos="922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a3017d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67a2"/>
    <w:pPr>
      <w:ind w:left="840" w:hanging="0"/>
    </w:pPr>
    <w:rPr/>
  </w:style>
  <w:style w:type="paragraph" w:styleId="Style2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f67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2</Pages>
  <Words>742</Words>
  <Characters>876</Characters>
  <CharactersWithSpaces>925</CharactersWithSpaces>
  <Paragraphs>90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2026-01-27T19:38:22Z</dcterms:created>
  <dc:creator/>
  <dc:description/>
  <dc:language>ja-JP</dc:language>
  <cp:lastModifiedBy/>
  <dcterms:modified xsi:type="dcterms:W3CDTF">2026-01-27T19:38:24Z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