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412B1C" w:rsidRDefault="00775516" w:rsidP="00D92B1A">
      <w:pPr>
        <w:jc w:val="center"/>
        <w:rPr>
          <w:rFonts w:ascii="ＭＳ ゴシック" w:eastAsia="ＭＳ ゴシック" w:hAnsi="ＭＳ ゴシック"/>
          <w:b/>
          <w:sz w:val="28"/>
          <w:szCs w:val="28"/>
        </w:rPr>
      </w:pPr>
      <w:r w:rsidRPr="00412B1C">
        <w:rPr>
          <w:rFonts w:ascii="ＭＳ ゴシック" w:eastAsia="ＭＳ ゴシック" w:hAnsi="ＭＳ ゴシック" w:hint="eastAsia"/>
          <w:b/>
          <w:sz w:val="28"/>
          <w:szCs w:val="28"/>
        </w:rPr>
        <w:t>暴力団</w:t>
      </w:r>
      <w:r w:rsidR="00C754A4" w:rsidRPr="00412B1C">
        <w:rPr>
          <w:rFonts w:ascii="ＭＳ ゴシック" w:eastAsia="ＭＳ ゴシック" w:hAnsi="ＭＳ ゴシック" w:hint="eastAsia"/>
          <w:b/>
          <w:sz w:val="28"/>
          <w:szCs w:val="28"/>
        </w:rPr>
        <w:t>等の</w:t>
      </w:r>
      <w:r w:rsidRPr="00412B1C">
        <w:rPr>
          <w:rFonts w:ascii="ＭＳ ゴシック" w:eastAsia="ＭＳ ゴシック" w:hAnsi="ＭＳ ゴシック" w:hint="eastAsia"/>
          <w:b/>
          <w:sz w:val="28"/>
          <w:szCs w:val="28"/>
        </w:rPr>
        <w:t>排除に関する誓約書</w:t>
      </w:r>
      <w:r w:rsidR="00E636AB" w:rsidRPr="00412B1C">
        <w:rPr>
          <w:rFonts w:ascii="ＭＳ ゴシック" w:eastAsia="ＭＳ ゴシック" w:hAnsi="ＭＳ ゴシック"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205D64">
        <w:rPr>
          <w:rFonts w:hint="eastAsia"/>
        </w:rPr>
        <w:t>新潟市老人憩の家</w:t>
      </w:r>
      <w:r w:rsidR="001D4146">
        <w:rPr>
          <w:rFonts w:hint="eastAsia"/>
        </w:rPr>
        <w:t>新崎</w:t>
      </w:r>
      <w:bookmarkStart w:id="0" w:name="_GoBack"/>
      <w:bookmarkEnd w:id="0"/>
      <w:r w:rsidR="00205D64">
        <w:rPr>
          <w:rFonts w:hint="eastAsia"/>
        </w:rPr>
        <w:t>荘</w:t>
      </w:r>
      <w:r w:rsidR="00DB2663">
        <w:rPr>
          <w:rFonts w:hint="eastAsia"/>
        </w:rPr>
        <w:t>の指定管理者の指定申請を行うに当たり，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122570" w:rsidRDefault="00AE3722" w:rsidP="00122570">
      <w:r>
        <w:rPr>
          <w:rFonts w:hint="eastAsia"/>
        </w:rPr>
        <w:t>２</w:t>
      </w:r>
      <w:r w:rsidR="00791B77">
        <w:rPr>
          <w:rFonts w:hint="eastAsia"/>
        </w:rPr>
        <w:t xml:space="preserve">　新潟市暴力団排除条例の主旨に基づき</w:t>
      </w:r>
      <w:r w:rsidR="00E636AB">
        <w:rPr>
          <w:rFonts w:hint="eastAsia"/>
        </w:rPr>
        <w:t>名簿を提出します。名簿に記載されたすべての者は，暴力団員等で</w:t>
      </w:r>
      <w:r w:rsidR="00122570">
        <w:rPr>
          <w:rFonts w:hint="eastAsia"/>
        </w:rPr>
        <w:t xml:space="preserve">　　　　　</w:t>
      </w:r>
    </w:p>
    <w:p w:rsidR="00FC0336" w:rsidRDefault="00E636AB" w:rsidP="00122570">
      <w:pPr>
        <w:ind w:leftChars="100" w:left="193"/>
      </w:pPr>
      <w:r>
        <w:rPr>
          <w:rFonts w:hint="eastAsia"/>
        </w:rPr>
        <w:t>あるか否かの確認のため，新潟県警察本部に対してこの名簿による照会が行われる場合があることに同意しております。なお，名簿記載内容は事実と相違ありません。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791B77" w:rsidP="00791B77">
      <w:pPr>
        <w:ind w:right="579"/>
        <w:jc w:val="right"/>
      </w:pPr>
      <w:r>
        <w:rPr>
          <w:rFonts w:hint="eastAsia"/>
        </w:rPr>
        <w:t xml:space="preserve">令和　</w:t>
      </w:r>
      <w:r w:rsidR="00D4071F">
        <w:rPr>
          <w:rFonts w:hint="eastAsia"/>
        </w:rPr>
        <w:t xml:space="preserve">　</w:t>
      </w:r>
      <w:r>
        <w:rPr>
          <w:rFonts w:hint="eastAsia"/>
        </w:rPr>
        <w:t xml:space="preserve">　</w:t>
      </w:r>
      <w:r w:rsidR="00FC0336">
        <w:rPr>
          <w:rFonts w:hint="eastAsia"/>
        </w:rPr>
        <w:t xml:space="preserve">　年　</w:t>
      </w:r>
      <w:r w:rsidR="00D4071F">
        <w:rPr>
          <w:rFonts w:hint="eastAsia"/>
        </w:rPr>
        <w:t xml:space="preserve">　</w:t>
      </w:r>
      <w:r>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sidR="00C67829">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00C6782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DB2663" w:rsidRDefault="00DB2663" w:rsidP="00112411">
      <w:pPr>
        <w:spacing w:line="0" w:lineRule="atLeast"/>
        <w:jc w:val="right"/>
        <w:rPr>
          <w:szCs w:val="21"/>
        </w:rPr>
      </w:pPr>
    </w:p>
    <w:p w:rsidR="00B319E5" w:rsidRPr="00E174D1" w:rsidRDefault="00B319E5" w:rsidP="00112411">
      <w:pPr>
        <w:spacing w:line="0" w:lineRule="atLeast"/>
        <w:jc w:val="right"/>
        <w:rPr>
          <w:rFonts w:asciiTheme="majorEastAsia" w:eastAsiaTheme="majorEastAsia" w:hAnsiTheme="majorEastAsia"/>
          <w:szCs w:val="21"/>
        </w:rPr>
      </w:pPr>
      <w:r w:rsidRPr="00E174D1">
        <w:rPr>
          <w:rFonts w:asciiTheme="majorEastAsia" w:eastAsiaTheme="majorEastAsia" w:hAnsiTheme="majorEastAsia" w:hint="eastAsia"/>
          <w:szCs w:val="21"/>
        </w:rPr>
        <w:t>（暴力団等の排除に関する誓約書添付資料）</w:t>
      </w:r>
    </w:p>
    <w:p w:rsidR="00B319E5" w:rsidRPr="00E174D1" w:rsidRDefault="00112411" w:rsidP="00112411">
      <w:pPr>
        <w:spacing w:line="0" w:lineRule="atLeast"/>
        <w:jc w:val="center"/>
        <w:rPr>
          <w:rFonts w:ascii="ＭＳ ゴシック" w:eastAsia="ＭＳ ゴシック" w:hAnsi="ＭＳ ゴシック"/>
          <w:b/>
          <w:sz w:val="28"/>
          <w:szCs w:val="28"/>
        </w:rPr>
      </w:pPr>
      <w:r w:rsidRPr="00E174D1">
        <w:rPr>
          <w:rFonts w:ascii="ＭＳ ゴシック" w:eastAsia="ＭＳ ゴシック" w:hAnsi="ＭＳ ゴシック"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506"/>
        <w:gridCol w:w="1949"/>
        <w:gridCol w:w="425"/>
        <w:gridCol w:w="2722"/>
      </w:tblGrid>
      <w:tr w:rsidR="00A31805" w:rsidTr="00C67829">
        <w:tc>
          <w:tcPr>
            <w:tcW w:w="1357"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385"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506"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94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rsidR="00A31805" w:rsidRDefault="00A31805" w:rsidP="00554118">
            <w:pPr>
              <w:spacing w:line="0" w:lineRule="atLeast"/>
              <w:jc w:val="center"/>
              <w:rPr>
                <w:sz w:val="18"/>
                <w:szCs w:val="18"/>
              </w:rPr>
            </w:pPr>
            <w:r>
              <w:rPr>
                <w:rFonts w:hint="eastAsia"/>
                <w:sz w:val="18"/>
                <w:szCs w:val="18"/>
              </w:rPr>
              <w:t>性別</w:t>
            </w:r>
          </w:p>
        </w:tc>
        <w:tc>
          <w:tcPr>
            <w:tcW w:w="272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C67829">
        <w:tc>
          <w:tcPr>
            <w:tcW w:w="1357"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385"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506" w:type="dxa"/>
            <w:vAlign w:val="center"/>
          </w:tcPr>
          <w:p w:rsidR="00A31805" w:rsidRDefault="00A31805" w:rsidP="00112411">
            <w:pPr>
              <w:spacing w:line="0" w:lineRule="atLeast"/>
              <w:rPr>
                <w:sz w:val="18"/>
                <w:szCs w:val="18"/>
              </w:rPr>
            </w:pPr>
          </w:p>
          <w:p w:rsidR="00A31805" w:rsidRDefault="00C67829" w:rsidP="00112411">
            <w:pPr>
              <w:spacing w:line="0" w:lineRule="atLeast"/>
              <w:rPr>
                <w:sz w:val="18"/>
                <w:szCs w:val="18"/>
              </w:rPr>
            </w:pPr>
            <w:r>
              <w:rPr>
                <w:rFonts w:hint="eastAsia"/>
                <w:sz w:val="18"/>
                <w:szCs w:val="18"/>
              </w:rPr>
              <w:t>ﾆｲｶﾞﾀ　ﾀﾛｳ</w:t>
            </w:r>
          </w:p>
          <w:p w:rsidR="00A31805" w:rsidRDefault="00A31805" w:rsidP="00112411">
            <w:pPr>
              <w:spacing w:line="0" w:lineRule="atLeast"/>
              <w:rPr>
                <w:sz w:val="18"/>
                <w:szCs w:val="18"/>
              </w:rPr>
            </w:pPr>
          </w:p>
        </w:tc>
        <w:tc>
          <w:tcPr>
            <w:tcW w:w="1949" w:type="dxa"/>
            <w:vAlign w:val="center"/>
          </w:tcPr>
          <w:p w:rsidR="00A31805" w:rsidRPr="00A31805" w:rsidRDefault="00C67829"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151765</wp:posOffset>
                      </wp:positionV>
                      <wp:extent cx="123825" cy="16192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6E921" id="Oval 2" o:spid="_x0000_s1026" style="position:absolute;left:0;text-align:left;margin-left:-2.7pt;margin-top:11.95pt;width: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" filled="f" strokeweight="1pt">
                      <v:textbox inset="5.85pt,.7pt,5.85pt,.7pt"/>
                    </v:oval>
                  </w:pict>
                </mc:Fallback>
              </mc:AlternateContent>
            </w:r>
            <w:r w:rsidR="00A31805"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3312B7"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-4445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CA51D" id="Oval 3" o:spid="_x0000_s1026" style="position:absolute;left:0;text-align:left;margin-left:-4.45pt;margin-top:-.3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" filled="f" strokeweight="1pt">
                      <v:textbox inset="5.85pt,.7pt,5.85pt,.7pt"/>
                    </v:oval>
                  </w:pict>
                </mc:Fallback>
              </mc:AlternateContent>
            </w:r>
            <w:r w:rsidR="00A31805"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r w:rsidR="00A31805" w:rsidTr="00C67829">
        <w:tc>
          <w:tcPr>
            <w:tcW w:w="1357"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385" w:type="dxa"/>
            <w:vAlign w:val="center"/>
          </w:tcPr>
          <w:p w:rsidR="00A31805" w:rsidRDefault="00A31805" w:rsidP="00554118">
            <w:pPr>
              <w:spacing w:line="0" w:lineRule="atLeast"/>
              <w:rPr>
                <w:sz w:val="18"/>
                <w:szCs w:val="18"/>
              </w:rPr>
            </w:pPr>
          </w:p>
        </w:tc>
        <w:tc>
          <w:tcPr>
            <w:tcW w:w="1506" w:type="dxa"/>
            <w:vAlign w:val="center"/>
          </w:tcPr>
          <w:p w:rsidR="00A31805" w:rsidRDefault="00A31805" w:rsidP="00554118">
            <w:pPr>
              <w:spacing w:line="0" w:lineRule="atLeast"/>
              <w:rPr>
                <w:sz w:val="18"/>
                <w:szCs w:val="18"/>
              </w:rPr>
            </w:pPr>
          </w:p>
        </w:tc>
        <w:tc>
          <w:tcPr>
            <w:tcW w:w="1949"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22"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w:t>
      </w:r>
      <w:r w:rsidR="00802BBD">
        <w:rPr>
          <w:rFonts w:hint="eastAsia"/>
          <w:sz w:val="18"/>
          <w:szCs w:val="18"/>
        </w:rPr>
        <w:t>個人情報の保護に関する法律、新潟市個人情報の保護に関する法律施行条例</w:t>
      </w:r>
      <w:r>
        <w:rPr>
          <w:rFonts w:hint="eastAsia"/>
          <w:sz w:val="18"/>
          <w:szCs w:val="18"/>
        </w:rPr>
        <w:t>を遵守し，適正に管理いたします。</w:t>
      </w:r>
    </w:p>
    <w:sectPr w:rsidR="00112411" w:rsidRPr="00112411" w:rsidSect="00791B77">
      <w:headerReference w:type="default" r:id="rId8"/>
      <w:footerReference w:type="default" r:id="rId9"/>
      <w:pgSz w:w="11906" w:h="16838" w:code="9"/>
      <w:pgMar w:top="851"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FC" w:rsidRDefault="00C04AFC" w:rsidP="00826400">
      <w:r>
        <w:separator/>
      </w:r>
    </w:p>
  </w:endnote>
  <w:endnote w:type="continuationSeparator" w:id="0">
    <w:p w:rsidR="00C04AFC" w:rsidRDefault="00C04AF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FC" w:rsidRDefault="00C04AFC" w:rsidP="00826400">
      <w:r>
        <w:separator/>
      </w:r>
    </w:p>
  </w:footnote>
  <w:footnote w:type="continuationSeparator" w:id="0">
    <w:p w:rsidR="00C04AFC" w:rsidRDefault="00C04AF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64" w:rsidRDefault="00205D64" w:rsidP="00205D64">
    <w:pPr>
      <w:pStyle w:val="a3"/>
      <w:ind w:firstLineChars="4000" w:firstLine="8400"/>
    </w:pPr>
    <w:r>
      <w:rPr>
        <w:rFonts w:hint="eastAsia"/>
      </w:rPr>
      <w:t>公様式６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570"/>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46"/>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5D64"/>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12B7"/>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11B"/>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2B1C"/>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0C6"/>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49EF"/>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1B77"/>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7BF1"/>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2BBD"/>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3F5"/>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AFC"/>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67829"/>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63"/>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4D1"/>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25E9"/>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5C22-0EB8-4F10-81C0-DCFEF614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網干　聡</cp:lastModifiedBy>
  <cp:revision>15</cp:revision>
  <cp:lastPrinted>2025-07-29T10:52:00Z</cp:lastPrinted>
  <dcterms:created xsi:type="dcterms:W3CDTF">2023-06-22T06:44:00Z</dcterms:created>
  <dcterms:modified xsi:type="dcterms:W3CDTF">2025-07-29T11:17:00Z</dcterms:modified>
</cp:coreProperties>
</file>