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C85C5" w14:textId="77777777" w:rsidR="008D6F43" w:rsidRPr="00A01DB9" w:rsidRDefault="00D32932">
      <w:pPr>
        <w:adjustRightInd/>
        <w:spacing w:line="280" w:lineRule="exact"/>
        <w:jc w:val="center"/>
        <w:rPr>
          <w:rFonts w:asciiTheme="minorEastAsia" w:eastAsiaTheme="minorEastAsia" w:hAnsiTheme="minorEastAsia"/>
          <w:color w:val="auto"/>
          <w:spacing w:val="2"/>
          <w:sz w:val="21"/>
          <w:szCs w:val="21"/>
        </w:rPr>
      </w:pPr>
      <w:r w:rsidRPr="00A01DB9">
        <w:rPr>
          <w:rFonts w:asciiTheme="minorEastAsia" w:eastAsiaTheme="minorEastAsia" w:hAnsiTheme="minorEastAsia" w:hint="eastAsia"/>
          <w:color w:val="auto"/>
          <w:spacing w:val="2"/>
          <w:sz w:val="21"/>
          <w:szCs w:val="21"/>
        </w:rPr>
        <w:t>児童福祉法</w:t>
      </w:r>
      <w:r w:rsidR="00CD07F9" w:rsidRPr="00A01DB9">
        <w:rPr>
          <w:rFonts w:asciiTheme="minorEastAsia" w:eastAsiaTheme="minorEastAsia" w:hAnsiTheme="minorEastAsia" w:hint="eastAsia"/>
          <w:color w:val="auto"/>
          <w:spacing w:val="2"/>
          <w:sz w:val="21"/>
          <w:szCs w:val="21"/>
        </w:rPr>
        <w:t>に基づく指定保育所等</w:t>
      </w:r>
      <w:r w:rsidR="00EC25F6" w:rsidRPr="00A01DB9">
        <w:rPr>
          <w:rFonts w:asciiTheme="minorEastAsia" w:eastAsiaTheme="minorEastAsia" w:hAnsiTheme="minorEastAsia" w:hint="eastAsia"/>
          <w:color w:val="auto"/>
          <w:spacing w:val="2"/>
          <w:sz w:val="21"/>
          <w:szCs w:val="21"/>
        </w:rPr>
        <w:t>訪問支援</w:t>
      </w:r>
      <w:r w:rsidR="00155BF2" w:rsidRPr="00A01DB9">
        <w:rPr>
          <w:rFonts w:asciiTheme="minorEastAsia" w:eastAsiaTheme="minorEastAsia" w:hAnsiTheme="minorEastAsia" w:hint="eastAsia"/>
          <w:color w:val="auto"/>
          <w:spacing w:val="2"/>
          <w:sz w:val="21"/>
          <w:szCs w:val="21"/>
        </w:rPr>
        <w:t>運営規程（参考例）</w:t>
      </w:r>
    </w:p>
    <w:p w14:paraId="0AB4C696" w14:textId="77777777" w:rsidR="00774A70" w:rsidRPr="00A01DB9" w:rsidRDefault="00774A70">
      <w:pPr>
        <w:adjustRightInd/>
        <w:spacing w:line="280" w:lineRule="exact"/>
        <w:jc w:val="center"/>
        <w:rPr>
          <w:rFonts w:asciiTheme="minorEastAsia" w:eastAsiaTheme="minorEastAsia" w:hAnsiTheme="minorEastAsia"/>
          <w:color w:val="auto"/>
          <w:spacing w:val="6"/>
          <w:sz w:val="21"/>
          <w:szCs w:val="21"/>
        </w:rPr>
      </w:pPr>
    </w:p>
    <w:p w14:paraId="5433312C" w14:textId="77777777" w:rsidR="00A01DB9" w:rsidRPr="00A01DB9" w:rsidRDefault="00D10206">
      <w:pPr>
        <w:adjustRightInd/>
        <w:spacing w:line="280" w:lineRule="exact"/>
        <w:rPr>
          <w:rFonts w:asciiTheme="minorEastAsia" w:eastAsiaTheme="minorEastAsia" w:hAnsiTheme="minorEastAsia"/>
          <w:spacing w:val="6"/>
          <w:sz w:val="21"/>
          <w:szCs w:val="21"/>
        </w:rPr>
      </w:pPr>
      <w:r>
        <w:rPr>
          <w:rFonts w:asciiTheme="minorEastAsia" w:eastAsiaTheme="minorEastAsia" w:hAnsiTheme="minorEastAsia"/>
          <w:noProof/>
          <w:spacing w:val="6"/>
          <w:sz w:val="21"/>
          <w:szCs w:val="21"/>
        </w:rPr>
        <w:pict w14:anchorId="23399C38">
          <v:shapetype id="_x0000_t32" coordsize="21600,21600" o:spt="32" o:oned="t" path="m,l21600,21600e" filled="f">
            <v:path arrowok="t" fillok="f" o:connecttype="none"/>
            <o:lock v:ext="edit" shapetype="t"/>
          </v:shapetype>
          <v:shape id="_x0000_s1026" type="#_x0000_t32" style="position:absolute;left:0;text-align:left;margin-left:2.6pt;margin-top:10.75pt;width:481.5pt;height:0;z-index:251658240" o:connectortype="straight"/>
        </w:pict>
      </w:r>
    </w:p>
    <w:p w14:paraId="4AF2462B" w14:textId="77777777" w:rsidR="00A01DB9" w:rsidRDefault="00A01DB9" w:rsidP="00A01DB9">
      <w:pPr>
        <w:pStyle w:val="a3"/>
        <w:jc w:val="center"/>
        <w:rPr>
          <w:rFonts w:asciiTheme="minorEastAsia" w:eastAsiaTheme="minorEastAsia" w:hAnsiTheme="minorEastAsia"/>
          <w:sz w:val="21"/>
          <w:szCs w:val="21"/>
        </w:rPr>
      </w:pPr>
    </w:p>
    <w:p w14:paraId="4B7AA9A6" w14:textId="77777777" w:rsidR="00A01DB9" w:rsidRPr="00A01DB9" w:rsidRDefault="00A01DB9" w:rsidP="00A01DB9">
      <w:pPr>
        <w:pStyle w:val="a3"/>
        <w:jc w:val="center"/>
        <w:rPr>
          <w:rFonts w:asciiTheme="minorEastAsia" w:eastAsiaTheme="minorEastAsia" w:hAnsiTheme="minorEastAsia"/>
          <w:spacing w:val="6"/>
          <w:sz w:val="21"/>
          <w:szCs w:val="21"/>
        </w:rPr>
      </w:pPr>
      <w:commentRangeStart w:id="0"/>
      <w:r w:rsidRPr="00A01DB9">
        <w:rPr>
          <w:rFonts w:asciiTheme="minorEastAsia" w:eastAsiaTheme="minorEastAsia" w:hAnsiTheme="minorEastAsia" w:hint="eastAsia"/>
          <w:sz w:val="21"/>
          <w:szCs w:val="21"/>
        </w:rPr>
        <w:t>○○○</w:t>
      </w:r>
      <w:commentRangeEnd w:id="0"/>
      <w:r w:rsidRPr="00A01DB9">
        <w:rPr>
          <w:rStyle w:val="a9"/>
          <w:rFonts w:asciiTheme="minorEastAsia" w:eastAsiaTheme="minorEastAsia" w:hAnsiTheme="minorEastAsia"/>
          <w:color w:val="000000"/>
          <w:spacing w:val="0"/>
          <w:sz w:val="21"/>
          <w:szCs w:val="21"/>
        </w:rPr>
        <w:commentReference w:id="0"/>
      </w:r>
      <w:r w:rsidRPr="00A01DB9">
        <w:rPr>
          <w:rFonts w:asciiTheme="minorEastAsia" w:eastAsiaTheme="minorEastAsia" w:hAnsiTheme="minorEastAsia" w:hint="eastAsia"/>
          <w:sz w:val="21"/>
          <w:szCs w:val="21"/>
        </w:rPr>
        <w:t>（保育所等訪問支援）運営規程</w:t>
      </w:r>
    </w:p>
    <w:p w14:paraId="3BCB30D4" w14:textId="77777777" w:rsidR="00A01DB9" w:rsidRPr="00A01DB9" w:rsidRDefault="00A01DB9" w:rsidP="00A01DB9">
      <w:pPr>
        <w:pStyle w:val="a3"/>
        <w:rPr>
          <w:rFonts w:asciiTheme="minorEastAsia" w:eastAsiaTheme="minorEastAsia" w:hAnsiTheme="minorEastAsia"/>
          <w:spacing w:val="6"/>
          <w:sz w:val="21"/>
          <w:szCs w:val="21"/>
        </w:rPr>
      </w:pPr>
    </w:p>
    <w:p w14:paraId="7D1D0197"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（事業の目的）</w:t>
      </w:r>
    </w:p>
    <w:p w14:paraId="5CD2F01F" w14:textId="77777777" w:rsidR="00A01DB9" w:rsidRPr="00A01DB9" w:rsidRDefault="00A01DB9" w:rsidP="00A01DB9">
      <w:pPr>
        <w:pStyle w:val="a3"/>
        <w:ind w:left="226" w:hangingChars="100" w:hanging="226"/>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 xml:space="preserve">第１条　</w:t>
      </w:r>
      <w:commentRangeStart w:id="1"/>
      <w:r w:rsidRPr="00A01DB9">
        <w:rPr>
          <w:rFonts w:asciiTheme="minorEastAsia" w:eastAsiaTheme="minorEastAsia" w:hAnsiTheme="minorEastAsia" w:hint="eastAsia"/>
          <w:sz w:val="21"/>
          <w:szCs w:val="21"/>
        </w:rPr>
        <w:t>□□□</w:t>
      </w:r>
      <w:commentRangeEnd w:id="1"/>
      <w:r w:rsidRPr="00A01DB9">
        <w:rPr>
          <w:rStyle w:val="a9"/>
          <w:rFonts w:asciiTheme="minorEastAsia" w:eastAsiaTheme="minorEastAsia" w:hAnsiTheme="minorEastAsia"/>
          <w:color w:val="000000"/>
          <w:spacing w:val="0"/>
          <w:sz w:val="21"/>
          <w:szCs w:val="21"/>
        </w:rPr>
        <w:commentReference w:id="1"/>
      </w:r>
      <w:r w:rsidRPr="00A01DB9">
        <w:rPr>
          <w:rFonts w:asciiTheme="minorEastAsia" w:eastAsiaTheme="minorEastAsia" w:hAnsiTheme="minorEastAsia" w:hint="eastAsia"/>
          <w:sz w:val="21"/>
          <w:szCs w:val="21"/>
        </w:rPr>
        <w:t>が設置する○○○（以下「事業所」という。）において実施する児童福祉法（昭和22年法律第164号。以下「法」という。）に基づく保育所等訪問支援に係る指定通所支援（以下「指定保育所等訪問支援」という。）の事業は、障害児が障害児以外の児童との集団生活に適応することができるよう、当該障害児の身体及び精神の状況並びにその置かれている環境に応じて適切かつ効果的な指導及び訓練を行うことを目的とする。</w:t>
      </w:r>
    </w:p>
    <w:p w14:paraId="2352AF41" w14:textId="77777777" w:rsidR="00A01DB9" w:rsidRPr="00A01DB9" w:rsidRDefault="00A01DB9" w:rsidP="00A01DB9">
      <w:pPr>
        <w:pStyle w:val="a3"/>
        <w:rPr>
          <w:rFonts w:asciiTheme="minorEastAsia" w:eastAsiaTheme="minorEastAsia" w:hAnsiTheme="minorEastAsia"/>
          <w:spacing w:val="6"/>
          <w:sz w:val="21"/>
          <w:szCs w:val="21"/>
        </w:rPr>
      </w:pPr>
    </w:p>
    <w:p w14:paraId="361A09DC"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（運営の方針）</w:t>
      </w:r>
    </w:p>
    <w:p w14:paraId="1FF90E12" w14:textId="77777777" w:rsidR="00A01DB9" w:rsidRPr="00A01DB9" w:rsidRDefault="00A01DB9" w:rsidP="00A01DB9">
      <w:pPr>
        <w:pStyle w:val="a3"/>
        <w:ind w:left="226" w:hangingChars="100" w:hanging="226"/>
        <w:rPr>
          <w:rFonts w:asciiTheme="minorEastAsia" w:eastAsiaTheme="minorEastAsia" w:hAnsiTheme="minorEastAsia"/>
          <w:spacing w:val="-4"/>
          <w:sz w:val="21"/>
          <w:szCs w:val="21"/>
        </w:rPr>
      </w:pPr>
      <w:r w:rsidRPr="00A01DB9">
        <w:rPr>
          <w:rFonts w:asciiTheme="minorEastAsia" w:eastAsiaTheme="minorEastAsia" w:hAnsiTheme="minorEastAsia" w:hint="eastAsia"/>
          <w:sz w:val="21"/>
          <w:szCs w:val="21"/>
        </w:rPr>
        <w:t>第２条　通所給付決定保護者（以下「保護者」という。）及び障害児の</w:t>
      </w:r>
      <w:r w:rsidRPr="00A01DB9">
        <w:rPr>
          <w:rFonts w:asciiTheme="minorEastAsia" w:eastAsiaTheme="minorEastAsia" w:hAnsiTheme="minorEastAsia" w:hint="eastAsia"/>
          <w:spacing w:val="-4"/>
          <w:sz w:val="21"/>
          <w:szCs w:val="21"/>
        </w:rPr>
        <w:t>意向、障害児の適性、障害の特性その他の事情を踏まえた保育所等訪問支援計画を作成し、これに基づき障害児に対して指定保育所等訪問支援を提供するとともに、その効果について継続的な評価を実施することその他の措置を講ずることにより障害児に対して適切かつ効果的に指定保育所等訪問支援を提供する。</w:t>
      </w:r>
    </w:p>
    <w:p w14:paraId="309D9784" w14:textId="77777777" w:rsidR="00A01DB9" w:rsidRPr="00A01DB9" w:rsidRDefault="00A01DB9" w:rsidP="00A01DB9">
      <w:pPr>
        <w:pStyle w:val="a3"/>
        <w:ind w:left="226" w:hangingChars="100" w:hanging="226"/>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２　利用する障害児の意思及び人格を尊重して、常に当該障害児の立場に立った指定保育所等訪問支援の提供に努める。</w:t>
      </w:r>
    </w:p>
    <w:p w14:paraId="28CA67AA" w14:textId="77777777" w:rsidR="00A01DB9" w:rsidRPr="00A01DB9" w:rsidRDefault="00A01DB9" w:rsidP="00A01DB9">
      <w:pPr>
        <w:pStyle w:val="a3"/>
        <w:ind w:left="226" w:hangingChars="100" w:hanging="226"/>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３　地域及び家庭との結び付きを重視した運営を行い、都道府県、市町村、障害者の日常生活及び社会生活を総合的に支援するための法律（平成17年法律第123号）第５条第１項に規定する障害福祉サービスを行う者、児童福祉施設その他の保健医療サービス又は福祉サービスを提供する者との連携に努める。</w:t>
      </w:r>
    </w:p>
    <w:p w14:paraId="77F7ADE2" w14:textId="77777777" w:rsidR="00A01DB9" w:rsidRPr="00A01DB9" w:rsidRDefault="00A01DB9" w:rsidP="00A01DB9">
      <w:pPr>
        <w:pStyle w:val="a3"/>
        <w:ind w:left="226" w:hangingChars="100" w:hanging="226"/>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４　前３項のほか、新潟市指定障害児通所支援の事業等の人員、設備及び運営の基準に関する条例</w:t>
      </w:r>
      <w:r w:rsidRPr="00A01DB9">
        <w:rPr>
          <w:rFonts w:asciiTheme="minorEastAsia" w:eastAsiaTheme="minorEastAsia" w:hAnsiTheme="minorEastAsia" w:hint="eastAsia"/>
          <w:spacing w:val="-4"/>
          <w:sz w:val="21"/>
          <w:szCs w:val="21"/>
        </w:rPr>
        <w:t>（平成24年新潟市条例第78号。以下「基準条例」という。）</w:t>
      </w:r>
      <w:r w:rsidRPr="00A01DB9">
        <w:rPr>
          <w:rFonts w:asciiTheme="minorEastAsia" w:eastAsiaTheme="minorEastAsia" w:hAnsiTheme="minorEastAsia" w:hint="eastAsia"/>
          <w:sz w:val="21"/>
          <w:szCs w:val="21"/>
        </w:rPr>
        <w:t>に定める内容のほか関係法令等を遵守し、事業を実施する。</w:t>
      </w:r>
    </w:p>
    <w:p w14:paraId="73D6C217" w14:textId="77777777" w:rsidR="00A01DB9" w:rsidRPr="00A01DB9" w:rsidRDefault="00A01DB9" w:rsidP="00A01DB9">
      <w:pPr>
        <w:pStyle w:val="a3"/>
        <w:rPr>
          <w:rFonts w:asciiTheme="minorEastAsia" w:eastAsiaTheme="minorEastAsia" w:hAnsiTheme="minorEastAsia"/>
          <w:spacing w:val="6"/>
          <w:sz w:val="21"/>
          <w:szCs w:val="21"/>
        </w:rPr>
      </w:pPr>
    </w:p>
    <w:p w14:paraId="10E0EA77"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（事業所の名称等）</w:t>
      </w:r>
    </w:p>
    <w:p w14:paraId="1F8F7F52"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第３条　事業所の名称及び所在地は、次のとおりとする。</w:t>
      </w:r>
    </w:p>
    <w:p w14:paraId="5F142715" w14:textId="77777777" w:rsidR="00A01DB9" w:rsidRPr="00A01DB9" w:rsidRDefault="00A01DB9" w:rsidP="00A01DB9">
      <w:pPr>
        <w:pStyle w:val="a3"/>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lastRenderedPageBreak/>
        <w:t xml:space="preserve">　</w:t>
      </w:r>
      <w:commentRangeStart w:id="2"/>
      <w:r w:rsidRPr="00A01DB9">
        <w:rPr>
          <w:rFonts w:asciiTheme="minorEastAsia" w:eastAsiaTheme="minorEastAsia" w:hAnsiTheme="minorEastAsia" w:hint="eastAsia"/>
          <w:sz w:val="21"/>
          <w:szCs w:val="21"/>
        </w:rPr>
        <w:t>（１）名称　　○○○</w:t>
      </w:r>
    </w:p>
    <w:p w14:paraId="232C369C" w14:textId="77777777" w:rsidR="00A01DB9" w:rsidRPr="00A01DB9" w:rsidRDefault="00A01DB9" w:rsidP="00A01DB9">
      <w:pPr>
        <w:pStyle w:val="a3"/>
        <w:ind w:firstLineChars="100" w:firstLine="226"/>
        <w:rPr>
          <w:rFonts w:asciiTheme="minorEastAsia" w:eastAsiaTheme="minorEastAsia" w:hAnsiTheme="minorEastAsia"/>
          <w:spacing w:val="0"/>
          <w:sz w:val="21"/>
          <w:szCs w:val="21"/>
        </w:rPr>
      </w:pPr>
      <w:r w:rsidRPr="00A01DB9">
        <w:rPr>
          <w:rFonts w:asciiTheme="minorEastAsia" w:eastAsiaTheme="minorEastAsia" w:hAnsiTheme="minorEastAsia" w:hint="eastAsia"/>
          <w:sz w:val="21"/>
          <w:szCs w:val="21"/>
        </w:rPr>
        <w:t xml:space="preserve">（２）所在地　</w:t>
      </w:r>
      <w:r w:rsidRPr="00A01DB9">
        <w:rPr>
          <w:rFonts w:asciiTheme="minorEastAsia" w:eastAsiaTheme="minorEastAsia" w:hAnsiTheme="minorEastAsia" w:hint="eastAsia"/>
          <w:spacing w:val="0"/>
          <w:sz w:val="21"/>
          <w:szCs w:val="21"/>
        </w:rPr>
        <w:t>新潟県新潟市××区××町○丁目○番○号</w:t>
      </w:r>
      <w:commentRangeEnd w:id="2"/>
      <w:r w:rsidRPr="00A01DB9">
        <w:rPr>
          <w:rStyle w:val="a9"/>
          <w:rFonts w:asciiTheme="minorEastAsia" w:eastAsiaTheme="minorEastAsia" w:hAnsiTheme="minorEastAsia"/>
          <w:color w:val="000000"/>
          <w:spacing w:val="0"/>
          <w:sz w:val="21"/>
          <w:szCs w:val="21"/>
        </w:rPr>
        <w:commentReference w:id="2"/>
      </w:r>
    </w:p>
    <w:p w14:paraId="7237BA50" w14:textId="77777777" w:rsidR="00A01DB9" w:rsidRPr="00A01DB9" w:rsidRDefault="00A01DB9" w:rsidP="00A01DB9">
      <w:pPr>
        <w:pStyle w:val="a3"/>
        <w:ind w:firstLineChars="100" w:firstLine="234"/>
        <w:rPr>
          <w:rFonts w:asciiTheme="minorEastAsia" w:eastAsiaTheme="minorEastAsia" w:hAnsiTheme="minorEastAsia"/>
          <w:spacing w:val="6"/>
          <w:sz w:val="21"/>
          <w:szCs w:val="21"/>
        </w:rPr>
      </w:pPr>
    </w:p>
    <w:p w14:paraId="5EF37F61"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（従事者の職種、員数及び職務の内容）</w:t>
      </w:r>
    </w:p>
    <w:p w14:paraId="3E6A90DE"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第４条　事業所における従事者の職種、員数及び職務の内容は、次のとおり　とする。</w:t>
      </w:r>
    </w:p>
    <w:p w14:paraId="19446C51"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（１）管理者　１人</w:t>
      </w:r>
    </w:p>
    <w:p w14:paraId="70FC26D4" w14:textId="77777777" w:rsidR="00A01DB9" w:rsidRPr="00A01DB9" w:rsidRDefault="00A01DB9" w:rsidP="00A01DB9">
      <w:pPr>
        <w:pStyle w:val="a3"/>
        <w:ind w:left="678" w:hangingChars="300" w:hanging="678"/>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従業者及び業務の管理その他の管理を一元的に行うとともに、従業者に対し関係法令等を遵守させるために必要な指揮命令を行う。</w:t>
      </w:r>
    </w:p>
    <w:p w14:paraId="146A9731" w14:textId="77777777" w:rsidR="00A01DB9" w:rsidRPr="00A01DB9" w:rsidRDefault="00A01DB9" w:rsidP="00A01DB9">
      <w:pPr>
        <w:pStyle w:val="a3"/>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 xml:space="preserve">　（２）児童発達支援管理責任者　１人</w:t>
      </w:r>
    </w:p>
    <w:p w14:paraId="5836F629" w14:textId="77777777" w:rsidR="00A01DB9" w:rsidRPr="00A01DB9" w:rsidRDefault="00A01DB9" w:rsidP="00A01DB9">
      <w:pPr>
        <w:pStyle w:val="a3"/>
        <w:ind w:leftChars="306" w:left="588" w:firstLineChars="100" w:firstLine="226"/>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保育所等訪問支援計画の作成に関する業務を行うほか、障害児又はその家族に対し、その相談に適切に応じるとともに、必要な助言その他の援助を行う。また、他の従業者に対する技術指導及び助言を行う。</w:t>
      </w:r>
    </w:p>
    <w:p w14:paraId="4F8E680C" w14:textId="77777777" w:rsidR="00A01DB9" w:rsidRPr="00A01DB9" w:rsidRDefault="00A01DB9" w:rsidP="00A01DB9">
      <w:pPr>
        <w:pStyle w:val="a3"/>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 xml:space="preserve">　（３）訪問支援員　○人以上</w:t>
      </w:r>
    </w:p>
    <w:p w14:paraId="253A7671" w14:textId="77777777" w:rsidR="00A01DB9" w:rsidRPr="00A01DB9" w:rsidRDefault="00A01DB9" w:rsidP="00A01DB9">
      <w:pPr>
        <w:pStyle w:val="a3"/>
        <w:ind w:left="631" w:hangingChars="279" w:hanging="631"/>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保育所等訪問支援計画に基づき、障害児以外との児童との集団生活への適応のための専門的な支援その他必要な支援を行う。</w:t>
      </w:r>
    </w:p>
    <w:p w14:paraId="4EDE9DF9" w14:textId="77777777" w:rsidR="00A01DB9" w:rsidRPr="00A01DB9" w:rsidRDefault="00A01DB9" w:rsidP="00A01DB9">
      <w:pPr>
        <w:pStyle w:val="a3"/>
        <w:rPr>
          <w:rFonts w:asciiTheme="minorEastAsia" w:eastAsiaTheme="minorEastAsia" w:hAnsiTheme="minorEastAsia"/>
          <w:spacing w:val="6"/>
          <w:sz w:val="21"/>
          <w:szCs w:val="21"/>
        </w:rPr>
      </w:pPr>
    </w:p>
    <w:p w14:paraId="4D5F39E4" w14:textId="77777777" w:rsidR="00A01DB9" w:rsidRPr="00A01DB9" w:rsidRDefault="00A01DB9" w:rsidP="00A01DB9">
      <w:pPr>
        <w:pStyle w:val="a3"/>
        <w:ind w:firstLineChars="100" w:firstLine="230"/>
        <w:rPr>
          <w:rFonts w:asciiTheme="minorEastAsia" w:eastAsiaTheme="minorEastAsia" w:hAnsiTheme="minorEastAsia"/>
          <w:spacing w:val="4"/>
          <w:sz w:val="21"/>
          <w:szCs w:val="21"/>
        </w:rPr>
      </w:pPr>
      <w:r w:rsidRPr="00A01DB9">
        <w:rPr>
          <w:rFonts w:asciiTheme="minorEastAsia" w:eastAsiaTheme="minorEastAsia" w:hAnsiTheme="minorEastAsia" w:hint="eastAsia"/>
          <w:spacing w:val="4"/>
          <w:sz w:val="21"/>
          <w:szCs w:val="21"/>
        </w:rPr>
        <w:t>（営業日及び営業時間）</w:t>
      </w:r>
    </w:p>
    <w:p w14:paraId="593CB0E6" w14:textId="2897CD5C" w:rsidR="00A01DB9" w:rsidRPr="00A01DB9" w:rsidRDefault="00A01DB9" w:rsidP="00A01DB9">
      <w:pPr>
        <w:pStyle w:val="a3"/>
        <w:rPr>
          <w:rFonts w:asciiTheme="minorEastAsia" w:eastAsiaTheme="minorEastAsia" w:hAnsiTheme="minorEastAsia"/>
          <w:spacing w:val="4"/>
          <w:sz w:val="21"/>
          <w:szCs w:val="21"/>
        </w:rPr>
      </w:pPr>
      <w:r w:rsidRPr="00A01DB9">
        <w:rPr>
          <w:rFonts w:asciiTheme="minorEastAsia" w:eastAsiaTheme="minorEastAsia" w:hAnsiTheme="minorEastAsia" w:hint="eastAsia"/>
          <w:spacing w:val="4"/>
          <w:sz w:val="21"/>
          <w:szCs w:val="21"/>
        </w:rPr>
        <w:t>第５条　事業所の営業日及び営業時間</w:t>
      </w:r>
      <w:r w:rsidR="00D10206">
        <w:rPr>
          <w:rFonts w:asciiTheme="minorEastAsia" w:eastAsiaTheme="minorEastAsia" w:hAnsiTheme="minorEastAsia" w:hint="eastAsia"/>
          <w:spacing w:val="4"/>
          <w:sz w:val="21"/>
          <w:szCs w:val="21"/>
        </w:rPr>
        <w:t>等</w:t>
      </w:r>
      <w:bookmarkStart w:id="3" w:name="_GoBack"/>
      <w:bookmarkEnd w:id="3"/>
      <w:r w:rsidRPr="00A01DB9">
        <w:rPr>
          <w:rFonts w:asciiTheme="minorEastAsia" w:eastAsiaTheme="minorEastAsia" w:hAnsiTheme="minorEastAsia" w:hint="eastAsia"/>
          <w:spacing w:val="4"/>
          <w:sz w:val="21"/>
          <w:szCs w:val="21"/>
        </w:rPr>
        <w:t>は、次のとおりとする。</w:t>
      </w:r>
    </w:p>
    <w:p w14:paraId="085B55EE" w14:textId="77777777" w:rsidR="00A01DB9" w:rsidRPr="00A01DB9" w:rsidRDefault="00A01DB9" w:rsidP="00A01DB9">
      <w:pPr>
        <w:pStyle w:val="a3"/>
        <w:ind w:firstLineChars="100" w:firstLine="230"/>
        <w:rPr>
          <w:rFonts w:asciiTheme="minorEastAsia" w:eastAsiaTheme="minorEastAsia" w:hAnsiTheme="minorEastAsia"/>
          <w:spacing w:val="4"/>
          <w:sz w:val="21"/>
          <w:szCs w:val="21"/>
        </w:rPr>
      </w:pPr>
      <w:r w:rsidRPr="00A01DB9">
        <w:rPr>
          <w:rFonts w:asciiTheme="minorEastAsia" w:eastAsiaTheme="minorEastAsia" w:hAnsiTheme="minorEastAsia" w:hint="eastAsia"/>
          <w:spacing w:val="4"/>
          <w:sz w:val="21"/>
          <w:szCs w:val="21"/>
        </w:rPr>
        <w:t>（１）営業日</w:t>
      </w:r>
    </w:p>
    <w:p w14:paraId="32FC2DEE" w14:textId="77777777" w:rsidR="00A01DB9" w:rsidRPr="00A01DB9" w:rsidRDefault="00A01DB9" w:rsidP="00A01DB9">
      <w:pPr>
        <w:pStyle w:val="a3"/>
        <w:rPr>
          <w:rFonts w:asciiTheme="minorEastAsia" w:eastAsiaTheme="minorEastAsia" w:hAnsiTheme="minorEastAsia"/>
          <w:sz w:val="21"/>
          <w:szCs w:val="21"/>
        </w:rPr>
      </w:pPr>
      <w:r w:rsidRPr="00A01DB9">
        <w:rPr>
          <w:rFonts w:asciiTheme="minorEastAsia" w:eastAsiaTheme="minorEastAsia" w:hAnsiTheme="minorEastAsia" w:hint="eastAsia"/>
          <w:spacing w:val="4"/>
          <w:sz w:val="21"/>
          <w:szCs w:val="21"/>
        </w:rPr>
        <w:t xml:space="preserve">　　　　</w:t>
      </w:r>
      <w:r w:rsidRPr="00A01DB9">
        <w:rPr>
          <w:rFonts w:asciiTheme="minorEastAsia" w:eastAsiaTheme="minorEastAsia" w:hAnsiTheme="minorEastAsia" w:hint="eastAsia"/>
          <w:sz w:val="21"/>
          <w:szCs w:val="21"/>
        </w:rPr>
        <w:t>○曜日から○曜日までとする。</w:t>
      </w:r>
    </w:p>
    <w:p w14:paraId="0F7ACC38" w14:textId="77777777" w:rsidR="00A01DB9" w:rsidRPr="00A01DB9" w:rsidRDefault="00A01DB9" w:rsidP="00A01DB9">
      <w:pPr>
        <w:pStyle w:val="a3"/>
        <w:rPr>
          <w:rFonts w:asciiTheme="minorEastAsia" w:eastAsiaTheme="minorEastAsia" w:hAnsiTheme="minorEastAsia"/>
          <w:spacing w:val="4"/>
          <w:sz w:val="21"/>
          <w:szCs w:val="21"/>
        </w:rPr>
      </w:pPr>
      <w:r w:rsidRPr="00A01DB9">
        <w:rPr>
          <w:rFonts w:asciiTheme="minorEastAsia" w:eastAsiaTheme="minorEastAsia" w:hAnsiTheme="minorEastAsia" w:hint="eastAsia"/>
          <w:spacing w:val="4"/>
          <w:sz w:val="21"/>
          <w:szCs w:val="21"/>
        </w:rPr>
        <w:t xml:space="preserve">　　　　</w:t>
      </w:r>
      <w:r w:rsidRPr="00A01DB9">
        <w:rPr>
          <w:rFonts w:asciiTheme="minorEastAsia" w:eastAsiaTheme="minorEastAsia" w:hAnsiTheme="minorEastAsia" w:hint="eastAsia"/>
          <w:spacing w:val="-4"/>
          <w:sz w:val="21"/>
          <w:szCs w:val="21"/>
        </w:rPr>
        <w:t>ただし、国民の祝日、１２月２９日から１月３日までを除く。</w:t>
      </w:r>
    </w:p>
    <w:p w14:paraId="74F94221" w14:textId="77777777" w:rsidR="00A01DB9" w:rsidRPr="00A01DB9" w:rsidRDefault="00A01DB9" w:rsidP="00A01DB9">
      <w:pPr>
        <w:pStyle w:val="a3"/>
        <w:ind w:firstLineChars="100" w:firstLine="230"/>
        <w:rPr>
          <w:rFonts w:asciiTheme="minorEastAsia" w:eastAsiaTheme="minorEastAsia" w:hAnsiTheme="minorEastAsia"/>
          <w:spacing w:val="4"/>
          <w:sz w:val="21"/>
          <w:szCs w:val="21"/>
        </w:rPr>
      </w:pPr>
      <w:r w:rsidRPr="00A01DB9">
        <w:rPr>
          <w:rFonts w:asciiTheme="minorEastAsia" w:eastAsiaTheme="minorEastAsia" w:hAnsiTheme="minorEastAsia" w:hint="eastAsia"/>
          <w:spacing w:val="4"/>
          <w:sz w:val="21"/>
          <w:szCs w:val="21"/>
        </w:rPr>
        <w:t>（２）営業時間</w:t>
      </w:r>
    </w:p>
    <w:p w14:paraId="196AD843" w14:textId="77777777" w:rsidR="00A01DB9" w:rsidRPr="00A01DB9" w:rsidRDefault="00A01DB9" w:rsidP="00A01DB9">
      <w:pPr>
        <w:pStyle w:val="a3"/>
        <w:rPr>
          <w:rFonts w:asciiTheme="minorEastAsia" w:eastAsiaTheme="minorEastAsia" w:hAnsiTheme="minorEastAsia"/>
          <w:spacing w:val="4"/>
          <w:sz w:val="21"/>
          <w:szCs w:val="21"/>
        </w:rPr>
      </w:pPr>
      <w:r w:rsidRPr="00A01DB9">
        <w:rPr>
          <w:rFonts w:asciiTheme="minorEastAsia" w:eastAsiaTheme="minorEastAsia" w:hAnsiTheme="minorEastAsia" w:hint="eastAsia"/>
          <w:spacing w:val="4"/>
          <w:sz w:val="21"/>
          <w:szCs w:val="21"/>
        </w:rPr>
        <w:t xml:space="preserve">　　　　</w:t>
      </w:r>
      <w:r w:rsidRPr="00A01DB9">
        <w:rPr>
          <w:rFonts w:asciiTheme="minorEastAsia" w:eastAsiaTheme="minorEastAsia" w:hAnsiTheme="minorEastAsia" w:hint="eastAsia"/>
          <w:sz w:val="21"/>
          <w:szCs w:val="21"/>
        </w:rPr>
        <w:t>午前○時から午後○時までとする。</w:t>
      </w:r>
    </w:p>
    <w:p w14:paraId="32F747F3"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 xml:space="preserve">　（３）サービス提供時間</w:t>
      </w:r>
    </w:p>
    <w:p w14:paraId="5390054D"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 xml:space="preserve">　　　　午前○時から午後○時までとする。</w:t>
      </w:r>
    </w:p>
    <w:p w14:paraId="57283483"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w:t>
      </w:r>
    </w:p>
    <w:p w14:paraId="3C7361C1" w14:textId="77777777" w:rsidR="00A01DB9" w:rsidRPr="00A01DB9" w:rsidRDefault="00A01DB9" w:rsidP="00A01DB9">
      <w:pPr>
        <w:pStyle w:val="a3"/>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 xml:space="preserve">　（指定保育所等訪問支援の内容）</w:t>
      </w:r>
    </w:p>
    <w:p w14:paraId="3179ECA0" w14:textId="77777777" w:rsidR="00A01DB9" w:rsidRPr="00A01DB9" w:rsidRDefault="00A01DB9" w:rsidP="00A01DB9">
      <w:pPr>
        <w:pStyle w:val="a3"/>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第６条　事業所で行う指定保育所等訪問支援の内容は、次のとおりとする。</w:t>
      </w:r>
    </w:p>
    <w:p w14:paraId="2D7782DA" w14:textId="77777777" w:rsidR="00A01DB9" w:rsidRPr="00A01DB9" w:rsidRDefault="00A01DB9" w:rsidP="00A01DB9">
      <w:pPr>
        <w:pStyle w:val="a3"/>
        <w:ind w:firstLineChars="100" w:firstLine="226"/>
        <w:rPr>
          <w:rFonts w:asciiTheme="minorEastAsia" w:eastAsiaTheme="minorEastAsia" w:hAnsiTheme="minorEastAsia"/>
          <w:sz w:val="21"/>
          <w:szCs w:val="21"/>
        </w:rPr>
      </w:pPr>
      <w:commentRangeStart w:id="4"/>
      <w:r w:rsidRPr="00A01DB9">
        <w:rPr>
          <w:rFonts w:asciiTheme="minorEastAsia" w:eastAsiaTheme="minorEastAsia" w:hAnsiTheme="minorEastAsia" w:hint="eastAsia"/>
          <w:sz w:val="21"/>
          <w:szCs w:val="21"/>
        </w:rPr>
        <w:t>（１）保育所等訪問支援計画の作成</w:t>
      </w:r>
    </w:p>
    <w:p w14:paraId="5CE3BF08" w14:textId="77777777" w:rsidR="00A01DB9" w:rsidRPr="00A01DB9" w:rsidRDefault="00A01DB9" w:rsidP="00A01DB9">
      <w:pPr>
        <w:pStyle w:val="a3"/>
        <w:ind w:left="196"/>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lastRenderedPageBreak/>
        <w:t>（２）集団生活への適応のための支援</w:t>
      </w:r>
    </w:p>
    <w:p w14:paraId="28248DF1" w14:textId="77777777" w:rsidR="00A01DB9" w:rsidRPr="00A01DB9" w:rsidRDefault="00A01DB9" w:rsidP="00A01DB9">
      <w:pPr>
        <w:pStyle w:val="a3"/>
        <w:ind w:firstLineChars="100" w:firstLine="226"/>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（３）相談及び援助等</w:t>
      </w:r>
      <w:commentRangeEnd w:id="4"/>
      <w:r w:rsidRPr="00A01DB9">
        <w:rPr>
          <w:rStyle w:val="a9"/>
          <w:rFonts w:asciiTheme="minorEastAsia" w:eastAsiaTheme="minorEastAsia" w:hAnsiTheme="minorEastAsia"/>
          <w:color w:val="000000"/>
          <w:spacing w:val="0"/>
          <w:sz w:val="21"/>
          <w:szCs w:val="21"/>
        </w:rPr>
        <w:commentReference w:id="4"/>
      </w:r>
    </w:p>
    <w:p w14:paraId="1D662FF1" w14:textId="77777777" w:rsidR="00A01DB9" w:rsidRPr="00A01DB9" w:rsidRDefault="00A01DB9" w:rsidP="00A01DB9">
      <w:pPr>
        <w:pStyle w:val="a3"/>
        <w:rPr>
          <w:rFonts w:asciiTheme="minorEastAsia" w:eastAsiaTheme="minorEastAsia" w:hAnsiTheme="minorEastAsia"/>
          <w:spacing w:val="6"/>
          <w:sz w:val="21"/>
          <w:szCs w:val="21"/>
        </w:rPr>
      </w:pPr>
    </w:p>
    <w:p w14:paraId="7449FEC6"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（保護者から受領する費用の額等）</w:t>
      </w:r>
    </w:p>
    <w:p w14:paraId="55BFE40B" w14:textId="77777777" w:rsidR="00A01DB9" w:rsidRPr="00A01DB9" w:rsidRDefault="00A01DB9" w:rsidP="00A01DB9">
      <w:pPr>
        <w:pStyle w:val="a3"/>
        <w:ind w:left="226" w:hangingChars="100" w:hanging="226"/>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第７条　指定保育所等訪問支援を提供した際は、保護者から当該指定保育所等訪問支援に係る通所利用者負担額</w:t>
      </w:r>
      <w:r w:rsidRPr="00A01DB9">
        <w:rPr>
          <w:rFonts w:asciiTheme="minorEastAsia" w:eastAsiaTheme="minorEastAsia" w:hAnsiTheme="minorEastAsia" w:hint="eastAsia"/>
          <w:spacing w:val="0"/>
          <w:sz w:val="21"/>
          <w:szCs w:val="21"/>
        </w:rPr>
        <w:t>（基準条例第２条第５号に規定する通所利用者負担額をいう。）</w:t>
      </w:r>
      <w:r w:rsidRPr="00A01DB9">
        <w:rPr>
          <w:rFonts w:asciiTheme="minorEastAsia" w:eastAsiaTheme="minorEastAsia" w:hAnsiTheme="minorEastAsia" w:hint="eastAsia"/>
          <w:sz w:val="21"/>
          <w:szCs w:val="21"/>
        </w:rPr>
        <w:t>の支払いを受けるものとする。</w:t>
      </w:r>
    </w:p>
    <w:p w14:paraId="3D9C6C69" w14:textId="77777777" w:rsidR="00A01DB9" w:rsidRPr="00A01DB9" w:rsidRDefault="00A01DB9" w:rsidP="00A01DB9">
      <w:pPr>
        <w:pStyle w:val="a3"/>
        <w:ind w:left="226" w:hangingChars="100" w:hanging="226"/>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２　法定代理受領を行わない指定保育所等訪問支援を提供した際は、保護者から当該指定保育所等訪問支援に係る指定通所支援費用基準額</w:t>
      </w:r>
      <w:r w:rsidRPr="00A01DB9">
        <w:rPr>
          <w:rFonts w:asciiTheme="minorEastAsia" w:eastAsiaTheme="minorEastAsia" w:hAnsiTheme="minorEastAsia" w:hint="eastAsia"/>
          <w:spacing w:val="-4"/>
          <w:sz w:val="21"/>
          <w:szCs w:val="21"/>
        </w:rPr>
        <w:t>（法第２１条の５の３第２項に規定する内閣総理大臣が定める基準により算定した費用の額をいう。）</w:t>
      </w:r>
      <w:r w:rsidRPr="00A01DB9">
        <w:rPr>
          <w:rFonts w:asciiTheme="minorEastAsia" w:eastAsiaTheme="minorEastAsia" w:hAnsiTheme="minorEastAsia" w:hint="eastAsia"/>
          <w:sz w:val="21"/>
          <w:szCs w:val="21"/>
        </w:rPr>
        <w:t>の支払いを受けるものとする。</w:t>
      </w:r>
    </w:p>
    <w:p w14:paraId="34F7DFFF" w14:textId="77777777" w:rsidR="00A01DB9" w:rsidRPr="00A01DB9" w:rsidRDefault="00A01DB9" w:rsidP="00A01DB9">
      <w:pPr>
        <w:pStyle w:val="a3"/>
        <w:ind w:left="226" w:hangingChars="100" w:hanging="226"/>
        <w:rPr>
          <w:rFonts w:asciiTheme="minorEastAsia" w:eastAsiaTheme="minorEastAsia" w:hAnsiTheme="minorEastAsia"/>
          <w:spacing w:val="6"/>
          <w:sz w:val="21"/>
          <w:szCs w:val="21"/>
        </w:rPr>
      </w:pPr>
      <w:commentRangeStart w:id="5"/>
      <w:r w:rsidRPr="00A01DB9">
        <w:rPr>
          <w:rFonts w:asciiTheme="minorEastAsia" w:eastAsiaTheme="minorEastAsia" w:hAnsiTheme="minorEastAsia" w:hint="eastAsia"/>
          <w:sz w:val="21"/>
          <w:szCs w:val="21"/>
        </w:rPr>
        <w:t>３　前２項の支払いを受けるほか、次条に定める通常の事業の実施地域以外の地域において指定保育所等訪問支援を提供した場合は、それに要した交通費の額を保護者から徴収する。なお、事業者の自動車を使用した場合の交通費は</w:t>
      </w:r>
      <w:r w:rsidRPr="00A01DB9">
        <w:rPr>
          <w:rFonts w:asciiTheme="minorEastAsia" w:eastAsiaTheme="minorEastAsia" w:hAnsiTheme="minorEastAsia"/>
          <w:sz w:val="21"/>
          <w:szCs w:val="21"/>
        </w:rPr>
        <w:t>1ｋｍ当たり○○円とする。</w:t>
      </w:r>
      <w:commentRangeEnd w:id="5"/>
      <w:r w:rsidRPr="00A01DB9">
        <w:rPr>
          <w:rStyle w:val="a9"/>
          <w:rFonts w:asciiTheme="minorEastAsia" w:eastAsiaTheme="minorEastAsia" w:hAnsiTheme="minorEastAsia"/>
          <w:color w:val="000000"/>
          <w:spacing w:val="0"/>
          <w:sz w:val="21"/>
          <w:szCs w:val="21"/>
        </w:rPr>
        <w:commentReference w:id="5"/>
      </w:r>
    </w:p>
    <w:p w14:paraId="24590A09" w14:textId="77777777" w:rsidR="00A01DB9" w:rsidRPr="00A01DB9" w:rsidRDefault="00A01DB9" w:rsidP="00A01DB9">
      <w:pPr>
        <w:pStyle w:val="a3"/>
        <w:ind w:left="226" w:hangingChars="100" w:hanging="226"/>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４　前３項の費用の額の支払いを受けた場合は、当該費用に係る領収証を当該費用の額を支払った保護者に対し交付する。</w:t>
      </w:r>
    </w:p>
    <w:p w14:paraId="06E2D14B" w14:textId="77777777" w:rsidR="00A01DB9" w:rsidRPr="00A01DB9" w:rsidRDefault="00A01DB9" w:rsidP="00A01DB9">
      <w:pPr>
        <w:pStyle w:val="a3"/>
        <w:ind w:left="226" w:hangingChars="100" w:hanging="226"/>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５　第３項の費用に係るサービスの提供に当たっては、あらかじめ、保護者に対し、当該サービスの内容及び費用について説明を行い、保護者の同意を得るものとする。</w:t>
      </w:r>
    </w:p>
    <w:p w14:paraId="4683CB70" w14:textId="77777777" w:rsidR="00A01DB9" w:rsidRPr="00A01DB9" w:rsidRDefault="00A01DB9" w:rsidP="00A01DB9">
      <w:pPr>
        <w:pStyle w:val="a3"/>
        <w:rPr>
          <w:rFonts w:asciiTheme="minorEastAsia" w:eastAsiaTheme="minorEastAsia" w:hAnsiTheme="minorEastAsia"/>
          <w:spacing w:val="6"/>
          <w:sz w:val="21"/>
          <w:szCs w:val="21"/>
        </w:rPr>
      </w:pPr>
    </w:p>
    <w:p w14:paraId="4920736F" w14:textId="77777777" w:rsidR="00A01DB9" w:rsidRPr="00A01DB9" w:rsidRDefault="00A01DB9" w:rsidP="00A01DB9">
      <w:pPr>
        <w:pStyle w:val="a3"/>
        <w:ind w:firstLineChars="100" w:firstLine="226"/>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（通常の事業の実施地域）</w:t>
      </w:r>
    </w:p>
    <w:p w14:paraId="7CF94ACD"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第８条　通常の事業の実施地域は、</w:t>
      </w:r>
      <w:commentRangeStart w:id="6"/>
      <w:r w:rsidRPr="00A01DB9">
        <w:rPr>
          <w:rFonts w:asciiTheme="minorEastAsia" w:eastAsiaTheme="minorEastAsia" w:hAnsiTheme="minorEastAsia" w:hint="eastAsia"/>
          <w:sz w:val="21"/>
          <w:szCs w:val="21"/>
        </w:rPr>
        <w:t>○○市の全域</w:t>
      </w:r>
      <w:commentRangeEnd w:id="6"/>
      <w:r w:rsidRPr="00A01DB9">
        <w:rPr>
          <w:rStyle w:val="a9"/>
          <w:rFonts w:asciiTheme="minorEastAsia" w:eastAsiaTheme="minorEastAsia" w:hAnsiTheme="minorEastAsia"/>
          <w:color w:val="000000"/>
          <w:spacing w:val="0"/>
          <w:sz w:val="21"/>
          <w:szCs w:val="21"/>
        </w:rPr>
        <w:commentReference w:id="6"/>
      </w:r>
      <w:r w:rsidRPr="00A01DB9">
        <w:rPr>
          <w:rFonts w:asciiTheme="minorEastAsia" w:eastAsiaTheme="minorEastAsia" w:hAnsiTheme="minorEastAsia" w:hint="eastAsia"/>
          <w:sz w:val="21"/>
          <w:szCs w:val="21"/>
        </w:rPr>
        <w:t>とする。</w:t>
      </w:r>
    </w:p>
    <w:p w14:paraId="02B7A6BE" w14:textId="77777777" w:rsidR="00A01DB9" w:rsidRPr="00A01DB9" w:rsidRDefault="00A01DB9" w:rsidP="00A01DB9">
      <w:pPr>
        <w:pStyle w:val="a3"/>
        <w:rPr>
          <w:rFonts w:asciiTheme="minorEastAsia" w:eastAsiaTheme="minorEastAsia" w:hAnsiTheme="minorEastAsia"/>
          <w:spacing w:val="6"/>
          <w:sz w:val="21"/>
          <w:szCs w:val="21"/>
        </w:rPr>
      </w:pPr>
    </w:p>
    <w:p w14:paraId="5A847BB2"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w:t>
      </w:r>
      <w:commentRangeStart w:id="7"/>
      <w:r w:rsidRPr="00A01DB9">
        <w:rPr>
          <w:rFonts w:asciiTheme="minorEastAsia" w:eastAsiaTheme="minorEastAsia" w:hAnsiTheme="minorEastAsia" w:hint="eastAsia"/>
          <w:sz w:val="21"/>
          <w:szCs w:val="21"/>
        </w:rPr>
        <w:t>（サービス利用に当たっての留意事項）</w:t>
      </w:r>
      <w:commentRangeEnd w:id="7"/>
      <w:r w:rsidRPr="00A01DB9">
        <w:rPr>
          <w:rStyle w:val="a9"/>
          <w:rFonts w:asciiTheme="minorEastAsia" w:eastAsiaTheme="minorEastAsia" w:hAnsiTheme="minorEastAsia"/>
          <w:color w:val="000000"/>
          <w:spacing w:val="0"/>
          <w:sz w:val="21"/>
          <w:szCs w:val="21"/>
        </w:rPr>
        <w:commentReference w:id="7"/>
      </w:r>
    </w:p>
    <w:p w14:paraId="278A501B" w14:textId="77777777" w:rsidR="00A01DB9" w:rsidRPr="00A01DB9" w:rsidRDefault="00A01DB9" w:rsidP="00A01DB9">
      <w:pPr>
        <w:pStyle w:val="a3"/>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第９条</w:t>
      </w:r>
    </w:p>
    <w:p w14:paraId="002FF0A2" w14:textId="77777777" w:rsidR="00A01DB9" w:rsidRPr="00A01DB9" w:rsidRDefault="00A01DB9" w:rsidP="00A01DB9">
      <w:pPr>
        <w:pStyle w:val="a3"/>
        <w:ind w:firstLineChars="100" w:firstLine="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（１）　○○○○こと。</w:t>
      </w:r>
    </w:p>
    <w:p w14:paraId="4A2F1BA4" w14:textId="77777777" w:rsidR="00A01DB9" w:rsidRPr="00A01DB9" w:rsidRDefault="00A01DB9" w:rsidP="00A01DB9">
      <w:pPr>
        <w:pStyle w:val="a3"/>
        <w:ind w:firstLineChars="100" w:firstLine="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（２）　○○○○こと。</w:t>
      </w:r>
    </w:p>
    <w:p w14:paraId="0C44438A" w14:textId="77777777" w:rsidR="00A01DB9" w:rsidRPr="00A01DB9" w:rsidRDefault="00A01DB9" w:rsidP="00A01DB9">
      <w:pPr>
        <w:pStyle w:val="a3"/>
        <w:ind w:firstLineChars="100" w:firstLine="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（３）　○○○○こと。</w:t>
      </w:r>
    </w:p>
    <w:p w14:paraId="31DFC8A5" w14:textId="77777777" w:rsidR="00A01DB9" w:rsidRPr="00A01DB9" w:rsidRDefault="00A01DB9" w:rsidP="00A01DB9">
      <w:pPr>
        <w:pStyle w:val="a3"/>
        <w:ind w:firstLineChars="100" w:firstLine="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（４）　○○○○こと。</w:t>
      </w:r>
    </w:p>
    <w:p w14:paraId="71212EAA" w14:textId="77777777" w:rsidR="00A01DB9" w:rsidRPr="00A01DB9" w:rsidRDefault="00A01DB9" w:rsidP="00A01DB9">
      <w:pPr>
        <w:pStyle w:val="a3"/>
        <w:rPr>
          <w:rFonts w:asciiTheme="minorEastAsia" w:eastAsiaTheme="minorEastAsia" w:hAnsiTheme="minorEastAsia"/>
          <w:spacing w:val="6"/>
          <w:sz w:val="21"/>
          <w:szCs w:val="21"/>
        </w:rPr>
      </w:pPr>
    </w:p>
    <w:p w14:paraId="21082FF6" w14:textId="77777777" w:rsidR="00A01DB9" w:rsidRPr="00A01DB9" w:rsidRDefault="00A01DB9" w:rsidP="00A01DB9">
      <w:pPr>
        <w:pStyle w:val="a3"/>
        <w:rPr>
          <w:rFonts w:asciiTheme="minorEastAsia" w:eastAsiaTheme="minorEastAsia" w:hAnsiTheme="minorEastAsia"/>
          <w:spacing w:val="6"/>
          <w:sz w:val="21"/>
          <w:szCs w:val="21"/>
        </w:rPr>
      </w:pPr>
    </w:p>
    <w:p w14:paraId="5224C21D" w14:textId="77777777" w:rsidR="00A01DB9" w:rsidRPr="00A01DB9" w:rsidRDefault="00A01DB9" w:rsidP="00A01DB9">
      <w:pPr>
        <w:pStyle w:val="a3"/>
        <w:ind w:firstLineChars="100" w:firstLine="226"/>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lastRenderedPageBreak/>
        <w:t>（緊急時等における対応方法）</w:t>
      </w:r>
    </w:p>
    <w:p w14:paraId="6737B2E4" w14:textId="77777777" w:rsidR="00A01DB9" w:rsidRPr="00A01DB9" w:rsidRDefault="00A01DB9" w:rsidP="00A01DB9">
      <w:pPr>
        <w:pStyle w:val="a3"/>
        <w:ind w:left="214" w:hangingChars="100" w:hanging="21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4"/>
          <w:sz w:val="21"/>
          <w:szCs w:val="21"/>
        </w:rPr>
        <w:t>第１０条　従業者は、現に指定保育所等訪問支援の提供を行っているときに障害児に病状の急変が生じた場合その他必要な場合は、速やかに医療機関への連絡を行う等の必要な措置を講ずるとともに、管理者に報告を行う。</w:t>
      </w:r>
    </w:p>
    <w:p w14:paraId="5ED6C54B" w14:textId="77777777" w:rsidR="00A01DB9" w:rsidRPr="00A01DB9" w:rsidRDefault="00A01DB9" w:rsidP="00A01DB9">
      <w:pPr>
        <w:pStyle w:val="a3"/>
        <w:rPr>
          <w:rFonts w:asciiTheme="minorEastAsia" w:eastAsiaTheme="minorEastAsia" w:hAnsiTheme="minorEastAsia"/>
          <w:sz w:val="21"/>
          <w:szCs w:val="21"/>
        </w:rPr>
      </w:pPr>
    </w:p>
    <w:p w14:paraId="705BC0BC" w14:textId="77777777" w:rsidR="00A01DB9" w:rsidRPr="00A01DB9" w:rsidRDefault="00A01DB9" w:rsidP="00A01DB9">
      <w:pPr>
        <w:pStyle w:val="a3"/>
        <w:ind w:firstLineChars="100" w:firstLine="226"/>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（虐待の防止のための措置に関する事項）</w:t>
      </w:r>
    </w:p>
    <w:p w14:paraId="0AFDDB1F" w14:textId="77777777" w:rsidR="00A01DB9" w:rsidRPr="00A01DB9" w:rsidRDefault="00A01DB9" w:rsidP="00A01DB9">
      <w:pPr>
        <w:pStyle w:val="a3"/>
        <w:ind w:left="226" w:hangingChars="100" w:hanging="226"/>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第１１条　事業者は、障害児の人権の擁護、虐待の防止等のため、次の措置を講ずる。</w:t>
      </w:r>
    </w:p>
    <w:p w14:paraId="47CBDA40" w14:textId="77777777" w:rsidR="00A01DB9" w:rsidRPr="00A01DB9" w:rsidRDefault="00A01DB9" w:rsidP="00A01DB9">
      <w:pPr>
        <w:pStyle w:val="a3"/>
        <w:ind w:leftChars="100" w:left="192"/>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（１）虐待防止に関する責任者の選定及び設置</w:t>
      </w:r>
    </w:p>
    <w:p w14:paraId="7280A69C" w14:textId="77777777" w:rsidR="00A01DB9" w:rsidRPr="00A01DB9" w:rsidRDefault="00A01DB9" w:rsidP="00A01DB9">
      <w:pPr>
        <w:pStyle w:val="a3"/>
        <w:ind w:leftChars="100" w:left="192"/>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（２）苦情解決体制の整備</w:t>
      </w:r>
    </w:p>
    <w:p w14:paraId="4C8494F3" w14:textId="77777777" w:rsidR="00A01DB9" w:rsidRPr="00A01DB9" w:rsidRDefault="00A01DB9" w:rsidP="00A01DB9">
      <w:pPr>
        <w:pStyle w:val="a3"/>
        <w:ind w:leftChars="100" w:left="192"/>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（３）従業者に対する虐待の防止を啓発・普及するための研修の実施</w:t>
      </w:r>
    </w:p>
    <w:p w14:paraId="155305DF" w14:textId="77777777" w:rsidR="00A01DB9" w:rsidRPr="00A01DB9" w:rsidRDefault="00A01DB9" w:rsidP="00A01DB9">
      <w:pPr>
        <w:pStyle w:val="a3"/>
        <w:ind w:leftChars="100" w:left="644" w:hangingChars="200" w:hanging="452"/>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（４）虐待の防止のための対策を検討する委員会を定期的に開催するとともに、その結果について従業者に周知する。</w:t>
      </w:r>
    </w:p>
    <w:p w14:paraId="2D14FC74" w14:textId="77777777" w:rsidR="00A01DB9" w:rsidRPr="00A01DB9" w:rsidRDefault="00A01DB9" w:rsidP="00A01DB9">
      <w:pPr>
        <w:pStyle w:val="a3"/>
        <w:rPr>
          <w:rFonts w:asciiTheme="minorEastAsia" w:eastAsiaTheme="minorEastAsia" w:hAnsiTheme="minorEastAsia"/>
          <w:spacing w:val="6"/>
          <w:sz w:val="21"/>
          <w:szCs w:val="21"/>
        </w:rPr>
      </w:pPr>
    </w:p>
    <w:p w14:paraId="1925A9B6"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（苦情解決）</w:t>
      </w:r>
    </w:p>
    <w:p w14:paraId="54EC6E1A" w14:textId="77777777" w:rsidR="00A01DB9" w:rsidRPr="00A01DB9" w:rsidRDefault="00A01DB9" w:rsidP="00A01DB9">
      <w:pPr>
        <w:pStyle w:val="a3"/>
        <w:ind w:left="226" w:hangingChars="100" w:hanging="226"/>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第１２条　提供した指定保育所等訪問支援に関する障害児又は保護者その他の当該障害児の家族からの苦情に迅速かつ適切に対応するために、苦情を受け付けるための窓口を設置する。</w:t>
      </w:r>
    </w:p>
    <w:p w14:paraId="0D48C420" w14:textId="77777777" w:rsidR="00A01DB9" w:rsidRPr="00A01DB9" w:rsidRDefault="00A01DB9" w:rsidP="00A01DB9">
      <w:pPr>
        <w:pStyle w:val="a3"/>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t xml:space="preserve">２　</w:t>
      </w:r>
      <w:r w:rsidRPr="00A01DB9">
        <w:rPr>
          <w:rFonts w:asciiTheme="minorEastAsia" w:eastAsiaTheme="minorEastAsia" w:hAnsiTheme="minorEastAsia" w:hint="eastAsia"/>
          <w:spacing w:val="-4"/>
          <w:sz w:val="21"/>
          <w:szCs w:val="21"/>
        </w:rPr>
        <w:t>前項の苦情を受け付けた場合には、当該苦情の内容等を記録する。</w:t>
      </w:r>
    </w:p>
    <w:p w14:paraId="3B98A996" w14:textId="77777777" w:rsidR="00A01DB9" w:rsidRPr="00A01DB9" w:rsidRDefault="00A01DB9" w:rsidP="00A01DB9">
      <w:pPr>
        <w:pStyle w:val="a3"/>
        <w:ind w:left="226" w:hangingChars="100" w:hanging="226"/>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３　社会福祉法（昭和</w:t>
      </w:r>
      <w:r w:rsidRPr="00A01DB9">
        <w:rPr>
          <w:rFonts w:asciiTheme="minorEastAsia" w:eastAsiaTheme="minorEastAsia" w:hAnsiTheme="minorEastAsia"/>
          <w:sz w:val="21"/>
          <w:szCs w:val="21"/>
        </w:rPr>
        <w:t>26</w:t>
      </w:r>
      <w:r w:rsidRPr="00A01DB9">
        <w:rPr>
          <w:rFonts w:asciiTheme="minorEastAsia" w:eastAsiaTheme="minorEastAsia" w:hAnsiTheme="minorEastAsia" w:hint="eastAsia"/>
          <w:sz w:val="21"/>
          <w:szCs w:val="21"/>
        </w:rPr>
        <w:t>年法律第</w:t>
      </w:r>
      <w:r w:rsidRPr="00A01DB9">
        <w:rPr>
          <w:rFonts w:asciiTheme="minorEastAsia" w:eastAsiaTheme="minorEastAsia" w:hAnsiTheme="minorEastAsia"/>
          <w:sz w:val="21"/>
          <w:szCs w:val="21"/>
        </w:rPr>
        <w:t>45</w:t>
      </w:r>
      <w:r w:rsidRPr="00A01DB9">
        <w:rPr>
          <w:rFonts w:asciiTheme="minorEastAsia" w:eastAsiaTheme="minorEastAsia" w:hAnsiTheme="minorEastAsia" w:hint="eastAsia"/>
          <w:sz w:val="21"/>
          <w:szCs w:val="21"/>
        </w:rPr>
        <w:t>号）第８３条に規定する運営適正化委員会が同法第８５条の規定により行う調査又はあっせんにできる限り協力する。</w:t>
      </w:r>
    </w:p>
    <w:p w14:paraId="6AAEAE8A" w14:textId="77777777" w:rsidR="00A01DB9" w:rsidRPr="00A01DB9" w:rsidRDefault="00A01DB9" w:rsidP="00A01DB9">
      <w:pPr>
        <w:pStyle w:val="a3"/>
        <w:rPr>
          <w:rFonts w:asciiTheme="minorEastAsia" w:eastAsiaTheme="minorEastAsia" w:hAnsiTheme="minorEastAsia"/>
          <w:spacing w:val="6"/>
          <w:sz w:val="21"/>
          <w:szCs w:val="21"/>
        </w:rPr>
      </w:pPr>
    </w:p>
    <w:p w14:paraId="4A6AD62C" w14:textId="77777777" w:rsidR="00A01DB9" w:rsidRPr="00A01DB9" w:rsidRDefault="00A01DB9" w:rsidP="00A01DB9">
      <w:pPr>
        <w:pStyle w:val="a3"/>
        <w:ind w:firstLineChars="100" w:firstLine="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（身体拘束等の禁止）</w:t>
      </w:r>
    </w:p>
    <w:p w14:paraId="7FA7415A" w14:textId="77777777" w:rsidR="00A01DB9" w:rsidRPr="00A01DB9" w:rsidRDefault="00A01DB9" w:rsidP="00A01DB9">
      <w:pPr>
        <w:pStyle w:val="a3"/>
        <w:ind w:left="234" w:hangingChars="100" w:hanging="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第１３</w:t>
      </w:r>
      <w:r w:rsidRPr="00A01DB9">
        <w:rPr>
          <w:rFonts w:asciiTheme="minorEastAsia" w:eastAsiaTheme="minorEastAsia" w:hAnsiTheme="minorEastAsia"/>
          <w:spacing w:val="6"/>
          <w:sz w:val="21"/>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4E832510" w14:textId="77777777" w:rsidR="00A01DB9" w:rsidRPr="00A01DB9" w:rsidRDefault="00A01DB9" w:rsidP="00A01DB9">
      <w:pPr>
        <w:pStyle w:val="a3"/>
        <w:ind w:left="234" w:hangingChars="100" w:hanging="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２　事業所は、やむを得ず身体拘束等を行う場合には、その態様及び時間、その際の利用者の心身の状況並びに緊急やむを得ない理由その他必要な事項を記録するものとする。</w:t>
      </w:r>
    </w:p>
    <w:p w14:paraId="1831AAF6"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３　事業所は、身体拘束等の適正化を図るため、次に掲げる措置を講ずるものとする。</w:t>
      </w:r>
    </w:p>
    <w:p w14:paraId="4478522B" w14:textId="77777777" w:rsidR="00A01DB9" w:rsidRPr="00A01DB9" w:rsidRDefault="00A01DB9" w:rsidP="00A01DB9">
      <w:pPr>
        <w:pStyle w:val="a3"/>
        <w:ind w:leftChars="100" w:left="894" w:hangingChars="300" w:hanging="702"/>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（１）　身体拘束等の適正化のための対策を検討する委員会の定期的な開催及びその結果について従業者への周知徹底</w:t>
      </w:r>
    </w:p>
    <w:p w14:paraId="56F51B4E" w14:textId="77777777" w:rsidR="00A01DB9" w:rsidRPr="00A01DB9" w:rsidRDefault="00A01DB9" w:rsidP="00A01DB9">
      <w:pPr>
        <w:pStyle w:val="a3"/>
        <w:ind w:firstLineChars="100" w:firstLine="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lastRenderedPageBreak/>
        <w:t>（２）　身体拘束等の適正化のための指針の整備</w:t>
      </w:r>
    </w:p>
    <w:p w14:paraId="14255774" w14:textId="77777777" w:rsidR="00A01DB9" w:rsidRPr="00A01DB9" w:rsidRDefault="00A01DB9" w:rsidP="00A01DB9">
      <w:pPr>
        <w:pStyle w:val="a3"/>
        <w:ind w:firstLineChars="100" w:firstLine="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（３）　従業者に対し、身体拘束等の適正化のための研修の定期的な実施</w:t>
      </w:r>
    </w:p>
    <w:p w14:paraId="7798C7FE" w14:textId="77777777" w:rsidR="00A01DB9" w:rsidRPr="00A01DB9" w:rsidRDefault="00A01DB9" w:rsidP="00A01DB9">
      <w:pPr>
        <w:pStyle w:val="a3"/>
        <w:rPr>
          <w:rFonts w:asciiTheme="minorEastAsia" w:eastAsiaTheme="minorEastAsia" w:hAnsiTheme="minorEastAsia"/>
          <w:spacing w:val="6"/>
          <w:sz w:val="21"/>
          <w:szCs w:val="21"/>
        </w:rPr>
      </w:pPr>
    </w:p>
    <w:p w14:paraId="3B3D46B9" w14:textId="77777777" w:rsidR="00A01DB9" w:rsidRPr="00A01DB9" w:rsidRDefault="00A01DB9" w:rsidP="00A01DB9">
      <w:pPr>
        <w:pStyle w:val="a3"/>
        <w:ind w:firstLineChars="100" w:firstLine="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（感染症対策に関する事項）</w:t>
      </w:r>
    </w:p>
    <w:p w14:paraId="38CEECF7" w14:textId="77777777" w:rsidR="00A01DB9" w:rsidRPr="00A01DB9" w:rsidRDefault="00A01DB9" w:rsidP="00A01DB9">
      <w:pPr>
        <w:pStyle w:val="a3"/>
        <w:ind w:left="234" w:hangingChars="100" w:hanging="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第１４</w:t>
      </w:r>
      <w:r w:rsidRPr="00A01DB9">
        <w:rPr>
          <w:rFonts w:asciiTheme="minorEastAsia" w:eastAsiaTheme="minorEastAsia" w:hAnsiTheme="minorEastAsia"/>
          <w:spacing w:val="6"/>
          <w:sz w:val="21"/>
          <w:szCs w:val="21"/>
        </w:rPr>
        <w:t>条　事業者は、事業所において感染症の発生及びまん延しないように、次の措置を講じるものとする。</w:t>
      </w:r>
    </w:p>
    <w:p w14:paraId="75659DB0" w14:textId="77777777" w:rsidR="00A01DB9" w:rsidRPr="00A01DB9" w:rsidRDefault="00A01DB9" w:rsidP="00A01DB9">
      <w:pPr>
        <w:pStyle w:val="a3"/>
        <w:ind w:leftChars="100" w:left="894" w:hangingChars="300" w:hanging="702"/>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（１）　事業所における感染症の予防及びまん延の防止のための対策を検討する委員会の定期的な開催及びその結果について従業者への周知</w:t>
      </w:r>
    </w:p>
    <w:p w14:paraId="565F6099" w14:textId="77777777" w:rsidR="00A01DB9" w:rsidRPr="00A01DB9" w:rsidRDefault="00A01DB9" w:rsidP="00A01DB9">
      <w:pPr>
        <w:pStyle w:val="a3"/>
        <w:ind w:leftChars="100" w:left="894" w:hangingChars="300" w:hanging="702"/>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（２）　事業所における感染症の予防及びまん延の防止のための指針の整備</w:t>
      </w:r>
    </w:p>
    <w:p w14:paraId="2409AA92" w14:textId="77777777" w:rsidR="00A01DB9" w:rsidRPr="00A01DB9" w:rsidRDefault="00A01DB9" w:rsidP="00A01DB9">
      <w:pPr>
        <w:pStyle w:val="a3"/>
        <w:ind w:leftChars="100" w:left="894" w:hangingChars="300" w:hanging="702"/>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（３）　事業所において、従業者に対し、感染症の予防及びまん延の防止のための研修並びに感染症の予防及びまん延の防止のための訓練の定期的な実施</w:t>
      </w:r>
    </w:p>
    <w:p w14:paraId="21E1667A" w14:textId="77777777" w:rsidR="00A01DB9" w:rsidRPr="00A01DB9" w:rsidRDefault="00A01DB9" w:rsidP="00A01DB9">
      <w:pPr>
        <w:pStyle w:val="a3"/>
        <w:rPr>
          <w:rFonts w:asciiTheme="minorEastAsia" w:eastAsiaTheme="minorEastAsia" w:hAnsiTheme="minorEastAsia"/>
          <w:spacing w:val="6"/>
          <w:sz w:val="21"/>
          <w:szCs w:val="21"/>
        </w:rPr>
      </w:pPr>
    </w:p>
    <w:p w14:paraId="5F251C14" w14:textId="77777777" w:rsidR="00A01DB9" w:rsidRPr="00A01DB9" w:rsidRDefault="00A01DB9" w:rsidP="00A01DB9">
      <w:pPr>
        <w:pStyle w:val="a3"/>
        <w:ind w:firstLineChars="100" w:firstLine="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（業務継続計画の策定に関する事項）</w:t>
      </w:r>
    </w:p>
    <w:p w14:paraId="2DB3093A" w14:textId="77777777" w:rsidR="00A01DB9" w:rsidRPr="00A01DB9" w:rsidRDefault="00A01DB9" w:rsidP="00A01DB9">
      <w:pPr>
        <w:pStyle w:val="a3"/>
        <w:ind w:left="234" w:hangingChars="100" w:hanging="234"/>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第１５</w:t>
      </w:r>
      <w:r w:rsidRPr="00A01DB9">
        <w:rPr>
          <w:rFonts w:asciiTheme="minorEastAsia" w:eastAsiaTheme="minorEastAsia" w:hAnsiTheme="minorEastAsia"/>
          <w:spacing w:val="6"/>
          <w:sz w:val="21"/>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4875C75E"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pacing w:val="6"/>
          <w:sz w:val="21"/>
          <w:szCs w:val="21"/>
        </w:rPr>
        <w:t>２　事業者は、従業者に対し、業務継続計画について周知するとともに、必要な研修及び訓練を定期的に実施するものとする。</w:t>
      </w:r>
    </w:p>
    <w:p w14:paraId="696E3E0F" w14:textId="77777777" w:rsidR="00A01DB9" w:rsidRDefault="00A01DB9" w:rsidP="00A01DB9">
      <w:pPr>
        <w:pStyle w:val="a3"/>
        <w:rPr>
          <w:rFonts w:asciiTheme="minorEastAsia" w:eastAsiaTheme="minorEastAsia" w:hAnsiTheme="minorEastAsia"/>
          <w:sz w:val="21"/>
          <w:szCs w:val="21"/>
        </w:rPr>
      </w:pPr>
    </w:p>
    <w:p w14:paraId="454FA848"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（その他運営に関する重要事項）</w:t>
      </w:r>
    </w:p>
    <w:p w14:paraId="1BF79C0A" w14:textId="77777777" w:rsidR="00A01DB9" w:rsidRPr="00A01DB9" w:rsidRDefault="00A01DB9" w:rsidP="00A01DB9">
      <w:pPr>
        <w:pStyle w:val="a3"/>
        <w:ind w:left="226" w:hangingChars="100" w:hanging="226"/>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第１６条　従業者の資質の向上のために研修の機会を次のとおり設けるとともに、従業者の勤務の体制を整備する。</w:t>
      </w:r>
    </w:p>
    <w:p w14:paraId="0529E2DC"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（１）採用時研修　採用後○か月以内</w:t>
      </w:r>
    </w:p>
    <w:p w14:paraId="32F0C061"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（２）継続研修　　年○回</w:t>
      </w:r>
    </w:p>
    <w:p w14:paraId="59111464"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２　従業者は、その業務上知り得た障害児又はその家族の秘密を保持する。</w:t>
      </w:r>
    </w:p>
    <w:p w14:paraId="7F482148" w14:textId="77777777" w:rsidR="00A01DB9" w:rsidRPr="00A01DB9" w:rsidRDefault="00A01DB9" w:rsidP="00A01DB9">
      <w:pPr>
        <w:pStyle w:val="a3"/>
        <w:ind w:left="226" w:hangingChars="100" w:hanging="226"/>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３　従業者であった者が、正当な理由がなく、その業務上知り得た障害児又はその家族の秘密を漏らすことがないよう、従業者でなくなった後においてもこれらの秘密を保持するべき旨を、従業者との雇用契約の内容とする。</w:t>
      </w:r>
    </w:p>
    <w:p w14:paraId="0D31C903"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４　従業者、設備、備品及び会計に関する諸記録を整備する。</w:t>
      </w:r>
    </w:p>
    <w:p w14:paraId="49F92353" w14:textId="77777777" w:rsidR="00A01DB9" w:rsidRPr="00A01DB9" w:rsidRDefault="00A01DB9" w:rsidP="00A01DB9">
      <w:pPr>
        <w:pStyle w:val="a3"/>
        <w:ind w:left="226" w:hangingChars="100" w:hanging="226"/>
        <w:rPr>
          <w:rFonts w:asciiTheme="minorEastAsia" w:eastAsiaTheme="minorEastAsia" w:hAnsiTheme="minorEastAsia"/>
          <w:sz w:val="21"/>
          <w:szCs w:val="21"/>
        </w:rPr>
      </w:pPr>
      <w:r w:rsidRPr="00A01DB9">
        <w:rPr>
          <w:rFonts w:asciiTheme="minorEastAsia" w:eastAsiaTheme="minorEastAsia" w:hAnsiTheme="minorEastAsia" w:hint="eastAsia"/>
          <w:sz w:val="21"/>
          <w:szCs w:val="21"/>
        </w:rPr>
        <w:lastRenderedPageBreak/>
        <w:t>５　障害児に対する指定保育所等訪問支援の提供に関する諸記録を整備し、当該指定保育所等訪問支援を提供した日から５年間保存する。</w:t>
      </w:r>
    </w:p>
    <w:p w14:paraId="75CCF992" w14:textId="77777777" w:rsidR="00A01DB9" w:rsidRPr="00A01DB9" w:rsidRDefault="00A01DB9" w:rsidP="00A01DB9">
      <w:pPr>
        <w:pStyle w:val="a3"/>
        <w:rPr>
          <w:rFonts w:asciiTheme="minorEastAsia" w:eastAsiaTheme="minorEastAsia" w:hAnsiTheme="minorEastAsia"/>
          <w:sz w:val="21"/>
          <w:szCs w:val="21"/>
        </w:rPr>
      </w:pPr>
    </w:p>
    <w:p w14:paraId="538F4EBF" w14:textId="77777777" w:rsidR="00A01DB9" w:rsidRPr="00A01DB9" w:rsidRDefault="00A01DB9" w:rsidP="00A01DB9">
      <w:pPr>
        <w:pStyle w:val="a3"/>
        <w:rPr>
          <w:rFonts w:asciiTheme="minorEastAsia" w:eastAsiaTheme="minorEastAsia" w:hAnsiTheme="minorEastAsia"/>
          <w:spacing w:val="6"/>
          <w:sz w:val="21"/>
          <w:szCs w:val="21"/>
        </w:rPr>
      </w:pPr>
      <w:r w:rsidRPr="00A01DB9">
        <w:rPr>
          <w:rFonts w:asciiTheme="minorEastAsia" w:eastAsiaTheme="minorEastAsia" w:hAnsiTheme="minorEastAsia" w:hint="eastAsia"/>
          <w:sz w:val="21"/>
          <w:szCs w:val="21"/>
        </w:rPr>
        <w:t xml:space="preserve">　　　附　則</w:t>
      </w:r>
    </w:p>
    <w:p w14:paraId="3BCCE734" w14:textId="77777777" w:rsidR="00A01DB9" w:rsidRPr="00A01DB9" w:rsidRDefault="00A01DB9" w:rsidP="00A01DB9">
      <w:pPr>
        <w:pStyle w:val="a3"/>
        <w:rPr>
          <w:rFonts w:asciiTheme="minorEastAsia" w:eastAsiaTheme="minorEastAsia" w:hAnsiTheme="minorEastAsia"/>
          <w:spacing w:val="0"/>
          <w:sz w:val="21"/>
          <w:szCs w:val="21"/>
        </w:rPr>
      </w:pPr>
      <w:r w:rsidRPr="00A01DB9">
        <w:rPr>
          <w:rFonts w:asciiTheme="minorEastAsia" w:eastAsiaTheme="minorEastAsia" w:hAnsiTheme="minorEastAsia" w:hint="eastAsia"/>
          <w:spacing w:val="0"/>
          <w:sz w:val="21"/>
          <w:szCs w:val="21"/>
        </w:rPr>
        <w:t xml:space="preserve">　この規程は、平成２５年４月１日から施行する。</w:t>
      </w:r>
    </w:p>
    <w:p w14:paraId="3ECE8C5C" w14:textId="77777777" w:rsidR="00A01DB9" w:rsidRPr="00A01DB9" w:rsidRDefault="00A01DB9" w:rsidP="00A01DB9">
      <w:pPr>
        <w:pStyle w:val="a3"/>
        <w:rPr>
          <w:rFonts w:asciiTheme="minorEastAsia" w:eastAsiaTheme="minorEastAsia" w:hAnsiTheme="minorEastAsia"/>
          <w:spacing w:val="0"/>
          <w:sz w:val="21"/>
          <w:szCs w:val="21"/>
        </w:rPr>
      </w:pPr>
      <w:r w:rsidRPr="00A01DB9">
        <w:rPr>
          <w:rFonts w:asciiTheme="minorEastAsia" w:eastAsiaTheme="minorEastAsia" w:hAnsiTheme="minorEastAsia" w:hint="eastAsia"/>
          <w:spacing w:val="0"/>
          <w:sz w:val="21"/>
          <w:szCs w:val="21"/>
        </w:rPr>
        <w:t xml:space="preserve">　　　</w:t>
      </w:r>
      <w:commentRangeStart w:id="8"/>
      <w:r w:rsidRPr="00A01DB9">
        <w:rPr>
          <w:rFonts w:asciiTheme="minorEastAsia" w:eastAsiaTheme="minorEastAsia" w:hAnsiTheme="minorEastAsia" w:hint="eastAsia"/>
          <w:spacing w:val="0"/>
          <w:sz w:val="21"/>
          <w:szCs w:val="21"/>
        </w:rPr>
        <w:t>附　則</w:t>
      </w:r>
      <w:commentRangeEnd w:id="8"/>
      <w:r>
        <w:rPr>
          <w:rStyle w:val="a9"/>
          <w:rFonts w:eastAsia="ＭＳ 明朝" w:hAnsi="ＭＳ 明朝"/>
          <w:color w:val="000000"/>
          <w:spacing w:val="0"/>
        </w:rPr>
        <w:commentReference w:id="8"/>
      </w:r>
    </w:p>
    <w:p w14:paraId="14EB706E" w14:textId="77777777" w:rsidR="00A01DB9" w:rsidRPr="00A01DB9" w:rsidRDefault="00A01DB9" w:rsidP="00A01DB9">
      <w:pPr>
        <w:pStyle w:val="a3"/>
        <w:wordWrap/>
        <w:spacing w:line="240" w:lineRule="auto"/>
        <w:ind w:firstLineChars="100" w:firstLine="222"/>
        <w:rPr>
          <w:rFonts w:asciiTheme="minorEastAsia" w:eastAsiaTheme="minorEastAsia" w:hAnsiTheme="minorEastAsia"/>
          <w:spacing w:val="0"/>
          <w:sz w:val="21"/>
          <w:szCs w:val="21"/>
        </w:rPr>
      </w:pPr>
      <w:r w:rsidRPr="00A01DB9">
        <w:rPr>
          <w:rFonts w:asciiTheme="minorEastAsia" w:eastAsiaTheme="minorEastAsia" w:hAnsiTheme="minorEastAsia" w:hint="eastAsia"/>
          <w:spacing w:val="0"/>
          <w:sz w:val="21"/>
          <w:szCs w:val="21"/>
        </w:rPr>
        <w:t>この規程は、令和４年４月１日から施行する。</w:t>
      </w:r>
    </w:p>
    <w:p w14:paraId="2744D89F" w14:textId="77777777" w:rsidR="008D6F43" w:rsidRPr="00A01DB9" w:rsidRDefault="008D6F43">
      <w:pPr>
        <w:adjustRightInd/>
        <w:rPr>
          <w:rFonts w:hAnsi="Times New Roman"/>
          <w:spacing w:val="6"/>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8D6F43" w14:paraId="51CC1A42" w14:textId="77777777">
        <w:trPr>
          <w:trHeight w:val="750"/>
        </w:trPr>
        <w:tc>
          <w:tcPr>
            <w:tcW w:w="9733" w:type="dxa"/>
            <w:tcBorders>
              <w:top w:val="single" w:sz="4" w:space="0" w:color="000000"/>
              <w:left w:val="single" w:sz="4" w:space="0" w:color="000000"/>
              <w:bottom w:val="single" w:sz="4" w:space="0" w:color="000000"/>
              <w:right w:val="single" w:sz="4" w:space="0" w:color="000000"/>
            </w:tcBorders>
          </w:tcPr>
          <w:p w14:paraId="17370921" w14:textId="77777777" w:rsidR="00A01DB9" w:rsidRDefault="00A01DB9" w:rsidP="00A01DB9">
            <w:pPr>
              <w:pStyle w:val="a3"/>
              <w:ind w:left="196" w:hangingChars="100" w:hanging="196"/>
              <w:rPr>
                <w:rFonts w:eastAsia="ＭＳ 明朝"/>
              </w:rPr>
            </w:pPr>
          </w:p>
          <w:p w14:paraId="356607C3" w14:textId="77777777" w:rsidR="00A01DB9" w:rsidRDefault="00A01DB9" w:rsidP="00A01DB9">
            <w:pPr>
              <w:pStyle w:val="a3"/>
              <w:ind w:left="196" w:hangingChars="100" w:hanging="196"/>
              <w:rPr>
                <w:rFonts w:eastAsia="ＭＳ 明朝"/>
              </w:rPr>
            </w:pPr>
            <w:r>
              <w:rPr>
                <w:rFonts w:eastAsia="ＭＳ 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14:paraId="26449656" w14:textId="77777777" w:rsidR="00A01DB9" w:rsidRDefault="00A01DB9" w:rsidP="00A01DB9">
            <w:pPr>
              <w:suppressAutoHyphens/>
              <w:kinsoku w:val="0"/>
              <w:wordWrap w:val="0"/>
              <w:autoSpaceDE w:val="0"/>
              <w:autoSpaceDN w:val="0"/>
              <w:spacing w:line="250" w:lineRule="atLeast"/>
              <w:ind w:left="192" w:hangingChars="100" w:hanging="192"/>
              <w:jc w:val="left"/>
              <w:textAlignment w:val="baseline"/>
            </w:pPr>
          </w:p>
          <w:p w14:paraId="30483A8F" w14:textId="77777777" w:rsidR="00A01DB9" w:rsidRPr="00EE00B3" w:rsidRDefault="00A01DB9" w:rsidP="00A01DB9">
            <w:pPr>
              <w:suppressAutoHyphens/>
              <w:kinsoku w:val="0"/>
              <w:wordWrap w:val="0"/>
              <w:autoSpaceDE w:val="0"/>
              <w:autoSpaceDN w:val="0"/>
              <w:spacing w:line="250" w:lineRule="atLeast"/>
              <w:ind w:left="192" w:hangingChars="100" w:hanging="192"/>
              <w:jc w:val="left"/>
              <w:textAlignment w:val="baseline"/>
            </w:pPr>
            <w:r>
              <w:rPr>
                <w:rFonts w:hint="eastAsia"/>
              </w:rPr>
              <w:t>○　多機能型の</w:t>
            </w:r>
            <w:r w:rsidRPr="00EE00B3">
              <w:rPr>
                <w:rFonts w:hint="eastAsia"/>
              </w:rPr>
              <w:t>事業を実施する場合の規定ぶりについては、</w:t>
            </w:r>
            <w:r>
              <w:rPr>
                <w:rFonts w:hint="eastAsia"/>
              </w:rPr>
              <w:t>「児童発達支援</w:t>
            </w:r>
            <w:r w:rsidRPr="00EE00B3">
              <w:rPr>
                <w:rFonts w:hint="eastAsia"/>
              </w:rPr>
              <w:t>・</w:t>
            </w:r>
            <w:r>
              <w:rPr>
                <w:rFonts w:hint="eastAsia"/>
              </w:rPr>
              <w:t>放課後等デイサービス」及び「児童発達支援・保育所等訪問支援」</w:t>
            </w:r>
            <w:r w:rsidRPr="00EE00B3">
              <w:rPr>
                <w:rFonts w:hint="eastAsia"/>
              </w:rPr>
              <w:t>の参考例を参照してください。</w:t>
            </w:r>
          </w:p>
          <w:p w14:paraId="5DFB4734" w14:textId="77777777" w:rsidR="00A01DB9" w:rsidRPr="00164838" w:rsidRDefault="00A01DB9" w:rsidP="00A01DB9">
            <w:pPr>
              <w:pStyle w:val="a3"/>
            </w:pPr>
          </w:p>
          <w:p w14:paraId="0BE78C22" w14:textId="77777777" w:rsidR="00A01DB9" w:rsidRDefault="00A01DB9" w:rsidP="00A01DB9">
            <w:pPr>
              <w:suppressAutoHyphens/>
              <w:kinsoku w:val="0"/>
              <w:wordWrap w:val="0"/>
              <w:autoSpaceDE w:val="0"/>
              <w:autoSpaceDN w:val="0"/>
              <w:spacing w:line="250" w:lineRule="atLeast"/>
              <w:ind w:left="192" w:hangingChars="100" w:hanging="192"/>
              <w:jc w:val="left"/>
              <w:textAlignment w:val="baseline"/>
            </w:pPr>
            <w:r>
              <w:rPr>
                <w:rFonts w:hint="eastAsia"/>
              </w:rPr>
              <w:t>○　いわゆるオプションサービスを実施する場合には、その内容及び利用者から徴収する費用の額等を具体的に記載してください。</w:t>
            </w:r>
          </w:p>
          <w:p w14:paraId="4CF79997" w14:textId="77777777" w:rsidR="008D6F43" w:rsidRPr="00A01DB9" w:rsidRDefault="008D6F43">
            <w:pPr>
              <w:suppressAutoHyphens/>
              <w:kinsoku w:val="0"/>
              <w:wordWrap w:val="0"/>
              <w:autoSpaceDE w:val="0"/>
              <w:autoSpaceDN w:val="0"/>
              <w:spacing w:line="250" w:lineRule="atLeast"/>
              <w:ind w:left="212" w:hangingChars="100" w:hanging="212"/>
              <w:jc w:val="left"/>
              <w:textAlignment w:val="baseline"/>
              <w:rPr>
                <w:rFonts w:hAnsi="Times New Roman"/>
                <w:color w:val="auto"/>
                <w:sz w:val="20"/>
                <w:szCs w:val="24"/>
              </w:rPr>
            </w:pPr>
          </w:p>
        </w:tc>
      </w:tr>
    </w:tbl>
    <w:p w14:paraId="1E183F1A" w14:textId="77777777" w:rsidR="00155BF2" w:rsidRDefault="00155BF2">
      <w:pPr>
        <w:overflowPunct/>
        <w:autoSpaceDE w:val="0"/>
        <w:autoSpaceDN w:val="0"/>
        <w:jc w:val="left"/>
        <w:textAlignment w:val="auto"/>
        <w:rPr>
          <w:rFonts w:hAnsi="Times New Roman"/>
          <w:spacing w:val="6"/>
        </w:rPr>
      </w:pPr>
    </w:p>
    <w:sectPr w:rsidR="00155BF2" w:rsidSect="008D6F43">
      <w:footerReference w:type="default" r:id="rId9"/>
      <w:footnotePr>
        <w:numRestart w:val="eachPage"/>
      </w:footnotePr>
      <w:type w:val="continuous"/>
      <w:pgSz w:w="11906" w:h="16838"/>
      <w:pgMar w:top="1190" w:right="850" w:bottom="1134" w:left="1418" w:header="720" w:footer="720" w:gutter="0"/>
      <w:pgNumType w:start="1"/>
      <w:cols w:space="720"/>
      <w:noEndnote/>
      <w:docGrid w:type="linesAndChars" w:linePitch="249" w:charSpace="2457"/>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15CA56FC" w14:textId="77777777" w:rsidR="00A01DB9" w:rsidRDefault="00A01DB9" w:rsidP="00A01DB9">
      <w:pPr>
        <w:pStyle w:val="aa"/>
      </w:pPr>
      <w:r>
        <w:rPr>
          <w:rStyle w:val="a9"/>
        </w:rPr>
        <w:annotationRef/>
      </w:r>
      <w:r>
        <w:rPr>
          <w:rFonts w:hint="eastAsia"/>
          <w:color w:val="auto"/>
          <w:spacing w:val="-2"/>
          <w:sz w:val="14"/>
          <w:szCs w:val="14"/>
        </w:rPr>
        <w:t>｢○○○｣は、事業所の正式名称を記載する</w:t>
      </w:r>
    </w:p>
  </w:comment>
  <w:comment w:id="1" w:author="作成者" w:initials="A">
    <w:p w14:paraId="0E77B780" w14:textId="77777777" w:rsidR="00A01DB9" w:rsidRDefault="00A01DB9" w:rsidP="00A01DB9">
      <w:pPr>
        <w:pStyle w:val="aa"/>
      </w:pPr>
      <w:r>
        <w:rPr>
          <w:rStyle w:val="a9"/>
        </w:rPr>
        <w:annotationRef/>
      </w:r>
      <w:r>
        <w:rPr>
          <w:rFonts w:hint="eastAsia"/>
          <w:color w:val="auto"/>
          <w:spacing w:val="-2"/>
          <w:sz w:val="14"/>
          <w:szCs w:val="14"/>
        </w:rPr>
        <w:t>｢□□□｣は、開設者(法人名)を記載する</w:t>
      </w:r>
    </w:p>
  </w:comment>
  <w:comment w:id="2" w:author="作成者" w:initials="A">
    <w:p w14:paraId="21C75496" w14:textId="77777777" w:rsidR="00A01DB9" w:rsidRDefault="00A01DB9" w:rsidP="00A01DB9">
      <w:pPr>
        <w:suppressAutoHyphens/>
        <w:kinsoku w:val="0"/>
        <w:autoSpaceDE w:val="0"/>
        <w:autoSpaceDN w:val="0"/>
        <w:spacing w:line="249" w:lineRule="atLeast"/>
        <w:jc w:val="left"/>
        <w:textAlignment w:val="baseline"/>
        <w:rPr>
          <w:rFonts w:hAnsi="Times New Roman"/>
          <w:color w:val="auto"/>
          <w:spacing w:val="6"/>
        </w:rPr>
      </w:pPr>
      <w:r>
        <w:rPr>
          <w:rStyle w:val="a9"/>
        </w:rPr>
        <w:annotationRef/>
      </w:r>
      <w:r>
        <w:rPr>
          <w:rFonts w:hint="eastAsia"/>
          <w:color w:val="auto"/>
          <w:spacing w:val="-2"/>
          <w:sz w:val="14"/>
          <w:szCs w:val="14"/>
        </w:rPr>
        <w:t>｢○○○｣は、事業所の正式名称を記載する</w:t>
      </w:r>
    </w:p>
    <w:p w14:paraId="7704C2F9" w14:textId="77777777" w:rsidR="00A01DB9" w:rsidRPr="00322086" w:rsidRDefault="00A01DB9" w:rsidP="00A01DB9">
      <w:pPr>
        <w:suppressAutoHyphens/>
        <w:kinsoku w:val="0"/>
        <w:autoSpaceDE w:val="0"/>
        <w:autoSpaceDN w:val="0"/>
        <w:spacing w:line="249" w:lineRule="atLeast"/>
        <w:jc w:val="left"/>
        <w:textAlignment w:val="baseline"/>
        <w:rPr>
          <w:rFonts w:hAnsi="Times New Roman"/>
          <w:color w:val="auto"/>
          <w:spacing w:val="6"/>
        </w:rPr>
      </w:pPr>
      <w:r>
        <w:rPr>
          <w:rFonts w:hint="eastAsia"/>
          <w:color w:val="auto"/>
          <w:spacing w:val="-2"/>
          <w:sz w:val="14"/>
          <w:szCs w:val="14"/>
        </w:rPr>
        <w:t>所在地は、住居表等を正確に記載する。</w:t>
      </w:r>
    </w:p>
  </w:comment>
  <w:comment w:id="4" w:author="作成者" w:initials="A">
    <w:p w14:paraId="0CB8CB69" w14:textId="77777777" w:rsidR="00A01DB9" w:rsidRDefault="00A01DB9" w:rsidP="00A01DB9">
      <w:pPr>
        <w:suppressAutoHyphens/>
        <w:kinsoku w:val="0"/>
        <w:autoSpaceDE w:val="0"/>
        <w:autoSpaceDN w:val="0"/>
        <w:spacing w:line="249" w:lineRule="atLeast"/>
        <w:jc w:val="left"/>
        <w:textAlignment w:val="baseline"/>
        <w:rPr>
          <w:rFonts w:hAnsi="Times New Roman"/>
          <w:color w:val="auto"/>
          <w:spacing w:val="6"/>
        </w:rPr>
      </w:pPr>
      <w:r>
        <w:rPr>
          <w:rStyle w:val="a9"/>
        </w:rPr>
        <w:annotationRef/>
      </w:r>
      <w:r>
        <w:rPr>
          <w:rFonts w:hint="eastAsia"/>
          <w:color w:val="auto"/>
          <w:spacing w:val="-2"/>
          <w:sz w:val="14"/>
          <w:szCs w:val="14"/>
        </w:rPr>
        <w:t>内容については、あくまで例示なので、事業所の実態に応じて記載すること。</w:t>
      </w:r>
    </w:p>
    <w:p w14:paraId="286045DA" w14:textId="77777777" w:rsidR="00A01DB9" w:rsidRPr="00322086" w:rsidRDefault="00A01DB9" w:rsidP="00A01DB9">
      <w:pPr>
        <w:pStyle w:val="aa"/>
      </w:pPr>
    </w:p>
  </w:comment>
  <w:comment w:id="5" w:author="作成者" w:initials="A">
    <w:p w14:paraId="10647359" w14:textId="77777777" w:rsidR="00A01DB9" w:rsidRPr="00607731" w:rsidRDefault="00A01DB9" w:rsidP="00A01DB9">
      <w:pPr>
        <w:suppressAutoHyphens/>
        <w:kinsoku w:val="0"/>
        <w:autoSpaceDE w:val="0"/>
        <w:autoSpaceDN w:val="0"/>
        <w:spacing w:line="249" w:lineRule="atLeast"/>
        <w:jc w:val="left"/>
        <w:textAlignment w:val="baseline"/>
        <w:rPr>
          <w:rFonts w:hAnsi="Times New Roman"/>
          <w:color w:val="auto"/>
          <w:spacing w:val="6"/>
          <w:sz w:val="14"/>
          <w:szCs w:val="14"/>
        </w:rPr>
      </w:pPr>
      <w:r>
        <w:rPr>
          <w:rStyle w:val="a9"/>
        </w:rPr>
        <w:annotationRef/>
      </w:r>
      <w:r w:rsidRPr="00607731">
        <w:rPr>
          <w:rFonts w:hAnsi="Times New Roman" w:hint="eastAsia"/>
          <w:color w:val="auto"/>
          <w:spacing w:val="6"/>
          <w:sz w:val="14"/>
          <w:szCs w:val="14"/>
        </w:rPr>
        <w:t>交通費については、燃料代の実費相当額を設定すること。</w:t>
      </w:r>
    </w:p>
    <w:p w14:paraId="78A9C4D1" w14:textId="77777777" w:rsidR="00A01DB9" w:rsidRPr="00607731" w:rsidRDefault="00A01DB9" w:rsidP="00A01DB9">
      <w:pPr>
        <w:suppressAutoHyphens/>
        <w:kinsoku w:val="0"/>
        <w:autoSpaceDE w:val="0"/>
        <w:autoSpaceDN w:val="0"/>
        <w:spacing w:line="249" w:lineRule="atLeast"/>
        <w:jc w:val="left"/>
        <w:textAlignment w:val="baseline"/>
        <w:rPr>
          <w:rFonts w:hAnsi="Times New Roman"/>
          <w:color w:val="auto"/>
          <w:spacing w:val="6"/>
          <w:sz w:val="14"/>
          <w:szCs w:val="14"/>
        </w:rPr>
      </w:pPr>
      <w:r w:rsidRPr="00607731">
        <w:rPr>
          <w:rFonts w:hAnsi="Times New Roman" w:hint="eastAsia"/>
          <w:color w:val="auto"/>
          <w:spacing w:val="6"/>
          <w:sz w:val="14"/>
          <w:szCs w:val="14"/>
        </w:rPr>
        <w:t>通常の事業の実施地域を越えてサービスを提供した場合、徴収できるのは、通常の実施地域を超えた部分の交通費のみであること。</w:t>
      </w:r>
    </w:p>
    <w:p w14:paraId="23F07B91" w14:textId="77777777" w:rsidR="00A01DB9" w:rsidRPr="00322086" w:rsidRDefault="00A01DB9" w:rsidP="00A01DB9">
      <w:pPr>
        <w:pStyle w:val="aa"/>
      </w:pPr>
    </w:p>
  </w:comment>
  <w:comment w:id="6" w:author="作成者" w:initials="A">
    <w:p w14:paraId="5BC1240B" w14:textId="77777777" w:rsidR="00A01DB9" w:rsidRDefault="00A01DB9" w:rsidP="00A01DB9">
      <w:pPr>
        <w:suppressAutoHyphens/>
        <w:kinsoku w:val="0"/>
        <w:autoSpaceDE w:val="0"/>
        <w:autoSpaceDN w:val="0"/>
        <w:spacing w:line="249" w:lineRule="atLeast"/>
        <w:jc w:val="left"/>
        <w:textAlignment w:val="baseline"/>
        <w:rPr>
          <w:color w:val="auto"/>
          <w:spacing w:val="-2"/>
          <w:sz w:val="14"/>
          <w:szCs w:val="14"/>
        </w:rPr>
      </w:pPr>
      <w:r>
        <w:rPr>
          <w:rStyle w:val="a9"/>
        </w:rPr>
        <w:annotationRef/>
      </w:r>
      <w:r>
        <w:rPr>
          <w:rFonts w:hint="eastAsia"/>
          <w:color w:val="auto"/>
          <w:spacing w:val="-2"/>
          <w:sz w:val="14"/>
          <w:szCs w:val="14"/>
        </w:rPr>
        <w:t>原則市町村単位で記載する。なお、市町村内の一部地域のみを対象とする場合は「○○市○○町の区域」など客観的に区域が分かるような記載をすること。</w:t>
      </w:r>
    </w:p>
    <w:p w14:paraId="1B90A6F2" w14:textId="77777777" w:rsidR="00A01DB9" w:rsidRDefault="00A01DB9" w:rsidP="00A01DB9">
      <w:pPr>
        <w:suppressAutoHyphens/>
        <w:kinsoku w:val="0"/>
        <w:autoSpaceDE w:val="0"/>
        <w:autoSpaceDN w:val="0"/>
        <w:spacing w:line="249" w:lineRule="atLeast"/>
        <w:jc w:val="left"/>
        <w:textAlignment w:val="baseline"/>
        <w:rPr>
          <w:rFonts w:hAnsi="Times New Roman"/>
          <w:color w:val="auto"/>
          <w:spacing w:val="6"/>
        </w:rPr>
      </w:pPr>
    </w:p>
    <w:p w14:paraId="17614970" w14:textId="77777777" w:rsidR="00A01DB9" w:rsidRPr="00322086" w:rsidRDefault="00A01DB9" w:rsidP="00A01DB9">
      <w:pPr>
        <w:pStyle w:val="aa"/>
      </w:pPr>
    </w:p>
  </w:comment>
  <w:comment w:id="7" w:author="作成者" w:initials="A">
    <w:p w14:paraId="0A4B1805" w14:textId="77777777" w:rsidR="00A01DB9" w:rsidRDefault="00A01DB9" w:rsidP="00A01DB9">
      <w:pPr>
        <w:suppressAutoHyphens/>
        <w:kinsoku w:val="0"/>
        <w:autoSpaceDE w:val="0"/>
        <w:autoSpaceDN w:val="0"/>
        <w:spacing w:line="249" w:lineRule="atLeast"/>
        <w:jc w:val="left"/>
        <w:textAlignment w:val="baseline"/>
        <w:rPr>
          <w:rFonts w:hAnsi="Times New Roman"/>
          <w:color w:val="auto"/>
          <w:spacing w:val="6"/>
        </w:rPr>
      </w:pPr>
      <w:r>
        <w:rPr>
          <w:rStyle w:val="a9"/>
        </w:rPr>
        <w:annotationRef/>
      </w:r>
      <w:r>
        <w:rPr>
          <w:rFonts w:hint="eastAsia"/>
          <w:color w:val="auto"/>
          <w:spacing w:val="-2"/>
          <w:sz w:val="14"/>
          <w:szCs w:val="14"/>
        </w:rPr>
        <w:t>利用者がサービスの提供を受ける際に留意すべき事項を記載する。</w:t>
      </w:r>
    </w:p>
    <w:p w14:paraId="7DE5327B" w14:textId="77777777" w:rsidR="00A01DB9" w:rsidRDefault="00A01DB9" w:rsidP="00A01DB9">
      <w:pPr>
        <w:suppressAutoHyphens/>
        <w:kinsoku w:val="0"/>
        <w:autoSpaceDE w:val="0"/>
        <w:autoSpaceDN w:val="0"/>
        <w:spacing w:line="249" w:lineRule="atLeast"/>
        <w:jc w:val="left"/>
        <w:textAlignment w:val="baseline"/>
        <w:rPr>
          <w:rFonts w:hAnsi="Times New Roman"/>
          <w:color w:val="auto"/>
          <w:spacing w:val="6"/>
        </w:rPr>
      </w:pPr>
    </w:p>
    <w:p w14:paraId="5CCEA180" w14:textId="77777777" w:rsidR="00A01DB9" w:rsidRPr="00322086" w:rsidRDefault="00A01DB9" w:rsidP="00A01DB9">
      <w:pPr>
        <w:pStyle w:val="aa"/>
      </w:pPr>
    </w:p>
  </w:comment>
  <w:comment w:id="8" w:author="作成者" w:initials="A">
    <w:p w14:paraId="7E169F69" w14:textId="77777777" w:rsidR="00A01DB9" w:rsidRDefault="00A01DB9">
      <w:pPr>
        <w:pStyle w:val="aa"/>
      </w:pPr>
      <w:r>
        <w:rPr>
          <w:rStyle w:val="a9"/>
        </w:rPr>
        <w:annotationRef/>
      </w:r>
      <w:r>
        <w:rPr>
          <w:rFonts w:hint="eastAsia"/>
        </w:rPr>
        <w:t>変更があった場合には、変更の履歴を残すこと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CA56FC" w15:done="0"/>
  <w15:commentEx w15:paraId="0E77B780" w15:done="0"/>
  <w15:commentEx w15:paraId="7704C2F9" w15:done="0"/>
  <w15:commentEx w15:paraId="286045DA" w15:done="0"/>
  <w15:commentEx w15:paraId="23F07B91" w15:done="0"/>
  <w15:commentEx w15:paraId="17614970" w15:done="0"/>
  <w15:commentEx w15:paraId="5CCEA180" w15:done="0"/>
  <w15:commentEx w15:paraId="7E169F6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6A23B" w14:textId="77777777" w:rsidR="00582788" w:rsidRDefault="00582788" w:rsidP="00D32932">
      <w:r>
        <w:separator/>
      </w:r>
    </w:p>
  </w:endnote>
  <w:endnote w:type="continuationSeparator" w:id="0">
    <w:p w14:paraId="3366EA18" w14:textId="77777777" w:rsidR="00582788" w:rsidRDefault="00582788" w:rsidP="00D3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05A41" w14:textId="38ED8DD9" w:rsidR="00582788" w:rsidRDefault="00582788">
    <w:pPr>
      <w:framePr w:wrap="auto" w:vAnchor="text" w:hAnchor="margin" w:xAlign="center" w:y="1"/>
      <w:adjustRightInd/>
      <w:jc w:val="center"/>
      <w:rPr>
        <w:rFonts w:hAnsi="Times New Roman"/>
        <w:spacing w:val="6"/>
      </w:rPr>
    </w:pPr>
    <w:r>
      <w:t xml:space="preserve">- </w:t>
    </w:r>
    <w:r w:rsidR="00DF043C">
      <w:fldChar w:fldCharType="begin"/>
    </w:r>
    <w:r w:rsidR="00DF043C">
      <w:instrText>page \* MERGEFORMAT</w:instrText>
    </w:r>
    <w:r w:rsidR="00DF043C">
      <w:fldChar w:fldCharType="separate"/>
    </w:r>
    <w:r w:rsidR="00D10206">
      <w:rPr>
        <w:noProof/>
      </w:rPr>
      <w:t>1</w:t>
    </w:r>
    <w:r w:rsidR="00DF043C">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56B49" w14:textId="77777777" w:rsidR="00582788" w:rsidRDefault="00582788">
      <w:r>
        <w:rPr>
          <w:rFonts w:hAnsi="Times New Roman"/>
          <w:color w:val="auto"/>
          <w:sz w:val="2"/>
          <w:szCs w:val="2"/>
        </w:rPr>
        <w:continuationSeparator/>
      </w:r>
    </w:p>
  </w:footnote>
  <w:footnote w:type="continuationSeparator" w:id="0">
    <w:p w14:paraId="7DEEC3EA" w14:textId="77777777" w:rsidR="00582788" w:rsidRDefault="00582788" w:rsidP="00D329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0EF8651E"/>
    <w:multiLevelType w:val="hybridMultilevel"/>
    <w:tmpl w:val="296802EA"/>
    <w:lvl w:ilvl="0" w:tplc="FCBC5D84">
      <w:start w:val="1"/>
      <w:numFmt w:val="decimalFullWidth"/>
      <w:lvlText w:val="（%1）"/>
      <w:lvlJc w:val="left"/>
      <w:pPr>
        <w:tabs>
          <w:tab w:val="num" w:pos="916"/>
        </w:tabs>
        <w:ind w:left="916" w:hanging="720"/>
      </w:pPr>
      <w:rPr>
        <w:rFonts w:hint="eastAsia"/>
      </w:rPr>
    </w:lvl>
    <w:lvl w:ilvl="1" w:tplc="04090017" w:tentative="1">
      <w:start w:val="1"/>
      <w:numFmt w:val="aiueoFullWidth"/>
      <w:lvlText w:val="(%2)"/>
      <w:lvlJc w:val="left"/>
      <w:pPr>
        <w:tabs>
          <w:tab w:val="num" w:pos="1036"/>
        </w:tabs>
        <w:ind w:left="1036" w:hanging="420"/>
      </w:pPr>
    </w:lvl>
    <w:lvl w:ilvl="2" w:tplc="04090011" w:tentative="1">
      <w:start w:val="1"/>
      <w:numFmt w:val="decimalEnclosedCircle"/>
      <w:lvlText w:val="%3"/>
      <w:lvlJc w:val="left"/>
      <w:pPr>
        <w:tabs>
          <w:tab w:val="num" w:pos="1456"/>
        </w:tabs>
        <w:ind w:left="1456" w:hanging="420"/>
      </w:pPr>
    </w:lvl>
    <w:lvl w:ilvl="3" w:tplc="0409000F" w:tentative="1">
      <w:start w:val="1"/>
      <w:numFmt w:val="decimal"/>
      <w:lvlText w:val="%4."/>
      <w:lvlJc w:val="left"/>
      <w:pPr>
        <w:tabs>
          <w:tab w:val="num" w:pos="1876"/>
        </w:tabs>
        <w:ind w:left="1876" w:hanging="420"/>
      </w:pPr>
    </w:lvl>
    <w:lvl w:ilvl="4" w:tplc="04090017" w:tentative="1">
      <w:start w:val="1"/>
      <w:numFmt w:val="aiueoFullWidth"/>
      <w:lvlText w:val="(%5)"/>
      <w:lvlJc w:val="left"/>
      <w:pPr>
        <w:tabs>
          <w:tab w:val="num" w:pos="2296"/>
        </w:tabs>
        <w:ind w:left="2296" w:hanging="420"/>
      </w:pPr>
    </w:lvl>
    <w:lvl w:ilvl="5" w:tplc="04090011" w:tentative="1">
      <w:start w:val="1"/>
      <w:numFmt w:val="decimalEnclosedCircle"/>
      <w:lvlText w:val="%6"/>
      <w:lvlJc w:val="left"/>
      <w:pPr>
        <w:tabs>
          <w:tab w:val="num" w:pos="2716"/>
        </w:tabs>
        <w:ind w:left="2716" w:hanging="420"/>
      </w:pPr>
    </w:lvl>
    <w:lvl w:ilvl="6" w:tplc="0409000F" w:tentative="1">
      <w:start w:val="1"/>
      <w:numFmt w:val="decimal"/>
      <w:lvlText w:val="%7."/>
      <w:lvlJc w:val="left"/>
      <w:pPr>
        <w:tabs>
          <w:tab w:val="num" w:pos="3136"/>
        </w:tabs>
        <w:ind w:left="3136" w:hanging="420"/>
      </w:pPr>
    </w:lvl>
    <w:lvl w:ilvl="7" w:tplc="04090017" w:tentative="1">
      <w:start w:val="1"/>
      <w:numFmt w:val="aiueoFullWidth"/>
      <w:lvlText w:val="(%8)"/>
      <w:lvlJc w:val="left"/>
      <w:pPr>
        <w:tabs>
          <w:tab w:val="num" w:pos="3556"/>
        </w:tabs>
        <w:ind w:left="3556" w:hanging="420"/>
      </w:pPr>
    </w:lvl>
    <w:lvl w:ilvl="8" w:tplc="04090011" w:tentative="1">
      <w:start w:val="1"/>
      <w:numFmt w:val="decimalEnclosedCircle"/>
      <w:lvlText w:val="%9"/>
      <w:lvlJc w:val="left"/>
      <w:pPr>
        <w:tabs>
          <w:tab w:val="num" w:pos="3976"/>
        </w:tabs>
        <w:ind w:left="3976" w:hanging="420"/>
      </w:pPr>
    </w:lvl>
  </w:abstractNum>
  <w:abstractNum w:abstractNumId="2"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3"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1F483DAF"/>
    <w:multiLevelType w:val="hybridMultilevel"/>
    <w:tmpl w:val="C7BE718E"/>
    <w:lvl w:ilvl="0" w:tplc="5156CC8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6"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7" w15:restartNumberingAfterBreak="0">
    <w:nsid w:val="34A97393"/>
    <w:multiLevelType w:val="hybridMultilevel"/>
    <w:tmpl w:val="5264589A"/>
    <w:lvl w:ilvl="0" w:tplc="B0344D34">
      <w:start w:val="2"/>
      <w:numFmt w:val="bullet"/>
      <w:lvlText w:val="※"/>
      <w:lvlJc w:val="left"/>
      <w:pPr>
        <w:tabs>
          <w:tab w:val="num" w:pos="375"/>
        </w:tabs>
        <w:ind w:left="375" w:hanging="37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9"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0"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1"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2" w15:restartNumberingAfterBreak="0">
    <w:nsid w:val="778B5CF1"/>
    <w:multiLevelType w:val="hybridMultilevel"/>
    <w:tmpl w:val="3F66898C"/>
    <w:lvl w:ilvl="0" w:tplc="118C6732">
      <w:start w:val="6"/>
      <w:numFmt w:val="decimalFullWidth"/>
      <w:lvlText w:val="第%1条"/>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6"/>
  </w:num>
  <w:num w:numId="3">
    <w:abstractNumId w:val="3"/>
  </w:num>
  <w:num w:numId="4">
    <w:abstractNumId w:val="8"/>
  </w:num>
  <w:num w:numId="5">
    <w:abstractNumId w:val="2"/>
  </w:num>
  <w:num w:numId="6">
    <w:abstractNumId w:val="0"/>
  </w:num>
  <w:num w:numId="7">
    <w:abstractNumId w:val="9"/>
  </w:num>
  <w:num w:numId="8">
    <w:abstractNumId w:val="4"/>
  </w:num>
  <w:num w:numId="9">
    <w:abstractNumId w:val="11"/>
  </w:num>
  <w:num w:numId="10">
    <w:abstractNumId w:val="7"/>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NotTrackMoves/>
  <w:defaultTabStop w:val="720"/>
  <w:hyphenationZone w:val="0"/>
  <w:doNotHyphenateCaps/>
  <w:drawingGridHorizontalSpacing w:val="2457"/>
  <w:drawingGridVerticalSpacing w:val="249"/>
  <w:displayHorizontalDrawingGridEvery w:val="0"/>
  <w:doNotUseMarginsForDrawingGridOrigin/>
  <w:doNotShadeFormData/>
  <w:characterSpacingControl w:val="compressPunctuation"/>
  <w:noLineBreaksAfter w:lang="ja-JP" w:val="([{〈《「『【〔（［｛｢"/>
  <w:noLineBreaksBefore w:lang="ja-JP" w:val="!),.?]}、。〉》」』】〕！），．？］｝｡｣､ﾞﾟ"/>
  <w:hdrShapeDefaults>
    <o:shapedefaults v:ext="edit" spidmax="3276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332"/>
    <w:rsid w:val="00004FD3"/>
    <w:rsid w:val="00017946"/>
    <w:rsid w:val="0002007E"/>
    <w:rsid w:val="000C57B0"/>
    <w:rsid w:val="00155BF2"/>
    <w:rsid w:val="00164688"/>
    <w:rsid w:val="001823E7"/>
    <w:rsid w:val="00185BB8"/>
    <w:rsid w:val="001A2903"/>
    <w:rsid w:val="001B2A6D"/>
    <w:rsid w:val="0028799B"/>
    <w:rsid w:val="003064FB"/>
    <w:rsid w:val="00320136"/>
    <w:rsid w:val="00322086"/>
    <w:rsid w:val="003870A6"/>
    <w:rsid w:val="003D6BB5"/>
    <w:rsid w:val="003F669C"/>
    <w:rsid w:val="00466AB0"/>
    <w:rsid w:val="004C44B6"/>
    <w:rsid w:val="004D0E1F"/>
    <w:rsid w:val="004D7E5E"/>
    <w:rsid w:val="0051621B"/>
    <w:rsid w:val="005464AF"/>
    <w:rsid w:val="00582788"/>
    <w:rsid w:val="005F1FCF"/>
    <w:rsid w:val="005F57FD"/>
    <w:rsid w:val="00607731"/>
    <w:rsid w:val="006E537D"/>
    <w:rsid w:val="00774A70"/>
    <w:rsid w:val="007946B8"/>
    <w:rsid w:val="00813360"/>
    <w:rsid w:val="008C666F"/>
    <w:rsid w:val="008D6F43"/>
    <w:rsid w:val="00992E64"/>
    <w:rsid w:val="00A01DB9"/>
    <w:rsid w:val="00A202CD"/>
    <w:rsid w:val="00A53952"/>
    <w:rsid w:val="00AA236B"/>
    <w:rsid w:val="00AE3F47"/>
    <w:rsid w:val="00B156A9"/>
    <w:rsid w:val="00B65F18"/>
    <w:rsid w:val="00B6753E"/>
    <w:rsid w:val="00B714DE"/>
    <w:rsid w:val="00B93428"/>
    <w:rsid w:val="00B960BC"/>
    <w:rsid w:val="00BC29EC"/>
    <w:rsid w:val="00BC7332"/>
    <w:rsid w:val="00C868E3"/>
    <w:rsid w:val="00CB63EE"/>
    <w:rsid w:val="00CD07F9"/>
    <w:rsid w:val="00CF249C"/>
    <w:rsid w:val="00D05994"/>
    <w:rsid w:val="00D10206"/>
    <w:rsid w:val="00D1026E"/>
    <w:rsid w:val="00D30625"/>
    <w:rsid w:val="00D32932"/>
    <w:rsid w:val="00D61CCA"/>
    <w:rsid w:val="00D6577D"/>
    <w:rsid w:val="00D91516"/>
    <w:rsid w:val="00D94B45"/>
    <w:rsid w:val="00DF043C"/>
    <w:rsid w:val="00E22033"/>
    <w:rsid w:val="00EC25F6"/>
    <w:rsid w:val="00EF1B8C"/>
    <w:rsid w:val="00F82E95"/>
    <w:rsid w:val="00FC28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rules v:ext="edit">
        <o:r id="V:Rule2" type="connector" idref="#_x0000_s1026"/>
      </o:rules>
    </o:shapelayout>
  </w:shapeDefaults>
  <w:decimalSymbol w:val="."/>
  <w:listSeparator w:val=","/>
  <w14:docId w14:val="51AF5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F43"/>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8D6F43"/>
    <w:pPr>
      <w:widowControl w:val="0"/>
      <w:wordWrap w:val="0"/>
      <w:autoSpaceDE w:val="0"/>
      <w:autoSpaceDN w:val="0"/>
      <w:adjustRightInd w:val="0"/>
      <w:spacing w:line="249" w:lineRule="atLeast"/>
      <w:jc w:val="both"/>
    </w:pPr>
    <w:rPr>
      <w:rFonts w:ascii="ＭＳ 明朝" w:eastAsia="ＭＳ ゴシック"/>
      <w:spacing w:val="2"/>
      <w:sz w:val="18"/>
      <w:szCs w:val="18"/>
    </w:rPr>
  </w:style>
  <w:style w:type="paragraph" w:styleId="a4">
    <w:name w:val="Body Text Indent"/>
    <w:basedOn w:val="a"/>
    <w:semiHidden/>
    <w:rsid w:val="008D6F43"/>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5">
    <w:name w:val="footer"/>
    <w:basedOn w:val="a"/>
    <w:semiHidden/>
    <w:rsid w:val="008D6F43"/>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semiHidden/>
    <w:rsid w:val="008D6F43"/>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6">
    <w:name w:val="Body Text"/>
    <w:basedOn w:val="a"/>
    <w:semiHidden/>
    <w:rsid w:val="008D6F43"/>
    <w:pPr>
      <w:suppressAutoHyphens/>
      <w:kinsoku w:val="0"/>
      <w:wordWrap w:val="0"/>
      <w:autoSpaceDE w:val="0"/>
      <w:autoSpaceDN w:val="0"/>
      <w:spacing w:line="250" w:lineRule="atLeast"/>
      <w:jc w:val="left"/>
      <w:textAlignment w:val="baseline"/>
    </w:pPr>
    <w:rPr>
      <w:sz w:val="14"/>
    </w:rPr>
  </w:style>
  <w:style w:type="paragraph" w:styleId="20">
    <w:name w:val="Body Text 2"/>
    <w:basedOn w:val="a"/>
    <w:semiHidden/>
    <w:rsid w:val="008D6F43"/>
    <w:pPr>
      <w:suppressAutoHyphens/>
      <w:kinsoku w:val="0"/>
      <w:wordWrap w:val="0"/>
      <w:autoSpaceDE w:val="0"/>
      <w:autoSpaceDN w:val="0"/>
      <w:spacing w:line="250" w:lineRule="atLeast"/>
      <w:jc w:val="left"/>
      <w:textAlignment w:val="baseline"/>
    </w:pPr>
    <w:rPr>
      <w:rFonts w:hAnsi="Times New Roman"/>
      <w:color w:val="FF0000"/>
      <w:spacing w:val="6"/>
      <w:sz w:val="14"/>
    </w:rPr>
  </w:style>
  <w:style w:type="paragraph" w:styleId="a7">
    <w:name w:val="header"/>
    <w:basedOn w:val="a"/>
    <w:link w:val="a8"/>
    <w:uiPriority w:val="99"/>
    <w:unhideWhenUsed/>
    <w:rsid w:val="00BC7332"/>
    <w:pPr>
      <w:tabs>
        <w:tab w:val="center" w:pos="4252"/>
        <w:tab w:val="right" w:pos="8504"/>
      </w:tabs>
      <w:snapToGrid w:val="0"/>
    </w:pPr>
  </w:style>
  <w:style w:type="character" w:customStyle="1" w:styleId="a8">
    <w:name w:val="ヘッダー (文字)"/>
    <w:basedOn w:val="a0"/>
    <w:link w:val="a7"/>
    <w:uiPriority w:val="99"/>
    <w:rsid w:val="00BC7332"/>
    <w:rPr>
      <w:rFonts w:ascii="ＭＳ 明朝" w:hAnsi="ＭＳ 明朝"/>
      <w:color w:val="000000"/>
      <w:sz w:val="18"/>
      <w:szCs w:val="18"/>
    </w:rPr>
  </w:style>
  <w:style w:type="character" w:styleId="a9">
    <w:name w:val="annotation reference"/>
    <w:basedOn w:val="a0"/>
    <w:uiPriority w:val="99"/>
    <w:semiHidden/>
    <w:unhideWhenUsed/>
    <w:rsid w:val="00322086"/>
    <w:rPr>
      <w:sz w:val="18"/>
      <w:szCs w:val="18"/>
    </w:rPr>
  </w:style>
  <w:style w:type="paragraph" w:styleId="aa">
    <w:name w:val="annotation text"/>
    <w:basedOn w:val="a"/>
    <w:link w:val="ab"/>
    <w:uiPriority w:val="99"/>
    <w:semiHidden/>
    <w:unhideWhenUsed/>
    <w:rsid w:val="00322086"/>
    <w:pPr>
      <w:jc w:val="left"/>
    </w:pPr>
  </w:style>
  <w:style w:type="character" w:customStyle="1" w:styleId="ab">
    <w:name w:val="コメント文字列 (文字)"/>
    <w:basedOn w:val="a0"/>
    <w:link w:val="aa"/>
    <w:uiPriority w:val="99"/>
    <w:semiHidden/>
    <w:rsid w:val="00322086"/>
    <w:rPr>
      <w:rFonts w:ascii="ＭＳ 明朝" w:hAnsi="ＭＳ 明朝"/>
      <w:color w:val="000000"/>
      <w:sz w:val="18"/>
      <w:szCs w:val="18"/>
    </w:rPr>
  </w:style>
  <w:style w:type="paragraph" w:styleId="ac">
    <w:name w:val="annotation subject"/>
    <w:basedOn w:val="aa"/>
    <w:next w:val="aa"/>
    <w:link w:val="ad"/>
    <w:uiPriority w:val="99"/>
    <w:semiHidden/>
    <w:unhideWhenUsed/>
    <w:rsid w:val="00322086"/>
    <w:rPr>
      <w:b/>
      <w:bCs/>
    </w:rPr>
  </w:style>
  <w:style w:type="character" w:customStyle="1" w:styleId="ad">
    <w:name w:val="コメント内容 (文字)"/>
    <w:basedOn w:val="ab"/>
    <w:link w:val="ac"/>
    <w:uiPriority w:val="99"/>
    <w:semiHidden/>
    <w:rsid w:val="00322086"/>
    <w:rPr>
      <w:rFonts w:ascii="ＭＳ 明朝" w:hAnsi="ＭＳ 明朝"/>
      <w:b/>
      <w:bCs/>
      <w:color w:val="000000"/>
      <w:sz w:val="18"/>
      <w:szCs w:val="18"/>
    </w:rPr>
  </w:style>
  <w:style w:type="paragraph" w:styleId="ae">
    <w:name w:val="Balloon Text"/>
    <w:basedOn w:val="a"/>
    <w:link w:val="af"/>
    <w:uiPriority w:val="99"/>
    <w:semiHidden/>
    <w:unhideWhenUsed/>
    <w:rsid w:val="00322086"/>
    <w:rPr>
      <w:rFonts w:asciiTheme="majorHAnsi" w:eastAsiaTheme="majorEastAsia" w:hAnsiTheme="majorHAnsi" w:cstheme="majorBidi"/>
    </w:rPr>
  </w:style>
  <w:style w:type="character" w:customStyle="1" w:styleId="af">
    <w:name w:val="吹き出し (文字)"/>
    <w:basedOn w:val="a0"/>
    <w:link w:val="ae"/>
    <w:uiPriority w:val="99"/>
    <w:semiHidden/>
    <w:rsid w:val="00322086"/>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585</Words>
  <Characters>3336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2025-02-23T07:03:00Z</dcterms:created>
  <dcterms:modified xsi:type="dcterms:W3CDTF">2025-02-23T07:29:00Z</dcterms:modified>
</cp:coreProperties>
</file>