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2A" w:rsidRPr="00642722" w:rsidRDefault="004F2A20" w:rsidP="006461BE">
      <w:pPr>
        <w:rPr>
          <w:rFonts w:asciiTheme="minorEastAsia" w:hAnsiTheme="minorEastAsia" w:cs="ＭＳ ゴシック"/>
          <w:kern w:val="0"/>
          <w:szCs w:val="21"/>
        </w:rPr>
      </w:pPr>
      <w:r w:rsidRPr="00642722">
        <w:rPr>
          <w:rFonts w:asciiTheme="minorEastAsia" w:hAnsiTheme="minorEastAsia" w:cs="ＭＳ ゴシック" w:hint="eastAsia"/>
          <w:kern w:val="0"/>
          <w:szCs w:val="21"/>
        </w:rPr>
        <w:t>個別様式３号</w:t>
      </w:r>
      <w:bookmarkStart w:id="0" w:name="_GoBack"/>
      <w:bookmarkEnd w:id="0"/>
    </w:p>
    <w:p w:rsidR="00E0672A" w:rsidRPr="00642722" w:rsidRDefault="00E0672A" w:rsidP="00E0672A">
      <w:pPr>
        <w:jc w:val="center"/>
        <w:rPr>
          <w:rFonts w:asciiTheme="minorEastAsia" w:hAnsiTheme="minorEastAsia" w:cs="ＭＳ ゴシック"/>
          <w:kern w:val="0"/>
          <w:sz w:val="24"/>
          <w:szCs w:val="21"/>
        </w:rPr>
      </w:pPr>
    </w:p>
    <w:p w:rsidR="00E0672A" w:rsidRPr="00642722" w:rsidRDefault="00E0672A" w:rsidP="00E0672A">
      <w:pPr>
        <w:jc w:val="center"/>
        <w:rPr>
          <w:rFonts w:asciiTheme="minorEastAsia" w:hAnsiTheme="minorEastAsia" w:cs="ＭＳ ゴシック"/>
          <w:kern w:val="0"/>
          <w:sz w:val="24"/>
          <w:szCs w:val="21"/>
        </w:rPr>
      </w:pPr>
      <w:r w:rsidRPr="00642722">
        <w:rPr>
          <w:rFonts w:asciiTheme="minorEastAsia" w:hAnsiTheme="minorEastAsia" w:cs="ＭＳ ゴシック" w:hint="eastAsia"/>
          <w:kern w:val="0"/>
          <w:sz w:val="24"/>
          <w:szCs w:val="21"/>
        </w:rPr>
        <w:t>省エネに向けた取り組み確認シート</w:t>
      </w:r>
    </w:p>
    <w:p w:rsidR="00E0672A" w:rsidRPr="00293C43" w:rsidRDefault="00E0672A" w:rsidP="00E0672A">
      <w:pPr>
        <w:jc w:val="center"/>
        <w:rPr>
          <w:rFonts w:asciiTheme="minorEastAsia" w:hAnsiTheme="minorEastAsia" w:cs="ＭＳ ゴシック"/>
          <w:color w:val="FF0000"/>
          <w:kern w:val="0"/>
          <w:sz w:val="24"/>
          <w:szCs w:val="21"/>
        </w:rPr>
      </w:pPr>
      <w:r w:rsidRPr="00293C43">
        <w:rPr>
          <w:rFonts w:asciiTheme="minorEastAsia" w:hAnsiTheme="minorEastAsia" w:cs="ＭＳ ゴシック"/>
          <w:noProof/>
          <w:color w:val="FF0000"/>
          <w:kern w:val="0"/>
          <w:sz w:val="24"/>
          <w:szCs w:val="21"/>
        </w:rPr>
        <mc:AlternateContent>
          <mc:Choice Requires="wps">
            <w:drawing>
              <wp:anchor distT="0" distB="0" distL="114300" distR="114300" simplePos="0" relativeHeight="251655680" behindDoc="0" locked="0" layoutInCell="1" allowOverlap="1" wp14:anchorId="0DEE8295" wp14:editId="12143672">
                <wp:simplePos x="0" y="0"/>
                <wp:positionH relativeFrom="column">
                  <wp:posOffset>-161224</wp:posOffset>
                </wp:positionH>
                <wp:positionV relativeFrom="paragraph">
                  <wp:posOffset>142284</wp:posOffset>
                </wp:positionV>
                <wp:extent cx="6276975" cy="1345324"/>
                <wp:effectExtent l="0" t="0" r="28575" b="26670"/>
                <wp:wrapNone/>
                <wp:docPr id="7" name="正方形/長方形 7"/>
                <wp:cNvGraphicFramePr/>
                <a:graphic xmlns:a="http://schemas.openxmlformats.org/drawingml/2006/main">
                  <a:graphicData uri="http://schemas.microsoft.com/office/word/2010/wordprocessingShape">
                    <wps:wsp>
                      <wps:cNvSpPr/>
                      <wps:spPr>
                        <a:xfrm>
                          <a:off x="0" y="0"/>
                          <a:ext cx="6276975" cy="1345324"/>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672A" w:rsidRPr="00642722" w:rsidRDefault="00E0672A" w:rsidP="00E0672A">
                            <w:pPr>
                              <w:jc w:val="center"/>
                            </w:pPr>
                            <w:r w:rsidRPr="00642722">
                              <w:rPr>
                                <w:rFonts w:hint="eastAsia"/>
                              </w:rPr>
                              <w:t>《点検方法》</w:t>
                            </w:r>
                          </w:p>
                          <w:p w:rsidR="00E0672A" w:rsidRDefault="00E0672A" w:rsidP="00E0672A">
                            <w:pPr>
                              <w:jc w:val="center"/>
                            </w:pPr>
                          </w:p>
                          <w:p w:rsidR="00E0672A" w:rsidRPr="00642722" w:rsidRDefault="00E0672A" w:rsidP="00E0672A">
                            <w:pPr>
                              <w:jc w:val="left"/>
                            </w:pPr>
                            <w:r w:rsidRPr="00642722">
                              <w:rPr>
                                <w:rFonts w:hint="eastAsia"/>
                              </w:rPr>
                              <w:t>・当該年度に実施した取組内容に基づき、各項目について実行状況を点検します。</w:t>
                            </w:r>
                          </w:p>
                          <w:p w:rsidR="00E0672A" w:rsidRPr="00642722" w:rsidRDefault="00E0672A" w:rsidP="00E0672A">
                            <w:pPr>
                              <w:ind w:left="238" w:hangingChars="100" w:hanging="238"/>
                              <w:jc w:val="left"/>
                            </w:pPr>
                            <w:r w:rsidRPr="00642722">
                              <w:rPr>
                                <w:rFonts w:hint="eastAsia"/>
                              </w:rPr>
                              <w:t>・実行できない項目がある場合は、チェック欄には印を付けず、その項目ごとに下欄にその理由、改善の予定などを記入します。</w:t>
                            </w:r>
                          </w:p>
                          <w:p w:rsidR="00E0672A" w:rsidRPr="00293C43" w:rsidRDefault="00E0672A" w:rsidP="00B23610">
                            <w:pPr>
                              <w:jc w:val="left"/>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E8295" id="正方形/長方形 7" o:spid="_x0000_s1026" style="position:absolute;left:0;text-align:left;margin-left:-12.7pt;margin-top:11.2pt;width:494.25pt;height:10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UNogIAAHIFAAAOAAAAZHJzL2Uyb0RvYy54bWysVM1uEzEQviPxDpbvdLPbNKFRN1WUqgip&#10;aita1LPjtZsVXo+xneyG94AHgDNnxIHHoRJvwdi72UYl4oC4eGd2vvn/OTltKkXWwroSdE7TgwEl&#10;QnMoSn2f07e35y9eUuI80wVToEVON8LR0+nzZye1mYgMlqAKYQka0W5Sm5wuvTeTJHF8KSrmDsAI&#10;jUIJtmIeWXufFJbVaL1SSTYYjJIabGEscOEc/j1rhXQa7UspuL+S0glPVE4xNh9fG99FeJPpCZvc&#10;W2aWJe/CYP8QRcVKjU57U2fMM7Ky5R+mqpJbcCD9AYcqASlLLmIOmE06eJLNzZIZEXPB4jjTl8n9&#10;P7P8cn1tSVnkdEyJZhW26OHrl4dP33/++Jz8+vitpcg4FKo2boL4G3NtO84hGbJupK3CF/MhTSzu&#10;pi+uaDzh+HOUjUfH4yNKOMrSw+HRYTYMVpNHdWOdfyWgIoHIqcXuxaKy9YXzLXQLCd6UJjWaysaD&#10;QYQ5UGVxXioVhHGCxFxZsmbYe9+knbMdFLpWGiMIibWpRMpvlGjtvxESa4PBZ62DMJWPNhnnQvtR&#10;Z1dpRAc1iRH0iuk+ReW3wXTYoCbitPaKXUp/89hrRK+gfa9clRrsPs/Fu95zi99m3+Yc0vfNouna&#10;u4Big9NhoV0bZ/h5iZ25YM5fM4t7ghuFu++v8JEKsBnQUZQswX7Y9z/gcXxRSkmNe5dT937FrKBE&#10;vdY42MfpcBgWNTLDo3GGjN2VLHYlelXNAdub4pUxPJIB79WWlBaqOzwRs+AVRUxz9J1T7u2Wmfv2&#10;HuCR4WI2izBcTsP8hb4xPBgPBQ6Td9vcMWu68fQ42Zew3VE2eTKlLTZoapitPMgyjnAocVvXrvS4&#10;2HEJuiMULscuH1GPp3L6GwAA//8DAFBLAwQUAAYACAAAACEAicSuCeAAAAAKAQAADwAAAGRycy9k&#10;b3ducmV2LnhtbEyPz07DMAyH70i8Q2Qkblu6dkzQNZ0mxCTEgYmOB8gar6lo/pCkW/f2mBOcLNuf&#10;fv5cbSYzsDOG2DsrYDHPgKFtneptJ+DzsJs9AotJWiUHZ1HAFSNs6tubSpbKXewHnpvUMQqxsZQC&#10;dEq+5Dy2Go2Mc+fR0u7kgpGJ2tBxFeSFws3A8yxbcSN7Sxe09Pissf1qRiPAh63f6xd92E3v4fWt&#10;G5tef1+FuL+btmtgCaf0B8OvPqlDTU5HN1oV2SBglj8sCRWQ51QJeFoVC2BHGhTLAnhd8f8v1D8A&#10;AAD//wMAUEsBAi0AFAAGAAgAAAAhALaDOJL+AAAA4QEAABMAAAAAAAAAAAAAAAAAAAAAAFtDb250&#10;ZW50X1R5cGVzXS54bWxQSwECLQAUAAYACAAAACEAOP0h/9YAAACUAQAACwAAAAAAAAAAAAAAAAAv&#10;AQAAX3JlbHMvLnJlbHNQSwECLQAUAAYACAAAACEA5VUlDaICAAByBQAADgAAAAAAAAAAAAAAAAAu&#10;AgAAZHJzL2Uyb0RvYy54bWxQSwECLQAUAAYACAAAACEAicSuCeAAAAAKAQAADwAAAAAAAAAAAAAA&#10;AAD8BAAAZHJzL2Rvd25yZXYueG1sUEsFBgAAAAAEAAQA8wAAAAkGAAAAAA==&#10;" fillcolor="white [3201]" strokecolor="black [3213]" strokeweight="1pt">
                <v:textbox>
                  <w:txbxContent>
                    <w:p w:rsidR="00E0672A" w:rsidRPr="00642722" w:rsidRDefault="00E0672A" w:rsidP="00E0672A">
                      <w:pPr>
                        <w:jc w:val="center"/>
                      </w:pPr>
                      <w:r w:rsidRPr="00642722">
                        <w:rPr>
                          <w:rFonts w:hint="eastAsia"/>
                        </w:rPr>
                        <w:t>《点検方法》</w:t>
                      </w:r>
                    </w:p>
                    <w:p w:rsidR="00E0672A" w:rsidRDefault="00E0672A" w:rsidP="00E0672A">
                      <w:pPr>
                        <w:jc w:val="center"/>
                      </w:pPr>
                    </w:p>
                    <w:p w:rsidR="00E0672A" w:rsidRPr="00642722" w:rsidRDefault="00E0672A" w:rsidP="00E0672A">
                      <w:pPr>
                        <w:jc w:val="left"/>
                      </w:pPr>
                      <w:r w:rsidRPr="00642722">
                        <w:rPr>
                          <w:rFonts w:hint="eastAsia"/>
                        </w:rPr>
                        <w:t>・当該年度に実施した取組内容に基づき、各項目について実行状況を点検します。</w:t>
                      </w:r>
                    </w:p>
                    <w:p w:rsidR="00E0672A" w:rsidRPr="00642722" w:rsidRDefault="00E0672A" w:rsidP="00E0672A">
                      <w:pPr>
                        <w:ind w:left="238" w:hangingChars="100" w:hanging="238"/>
                        <w:jc w:val="left"/>
                      </w:pPr>
                      <w:r w:rsidRPr="00642722">
                        <w:rPr>
                          <w:rFonts w:hint="eastAsia"/>
                        </w:rPr>
                        <w:t>・実行できない項目がある場合は、チェック欄には印を付けず、その項目ごとに下欄にその理由、改善の予定などを記入します。</w:t>
                      </w:r>
                    </w:p>
                    <w:p w:rsidR="00E0672A" w:rsidRPr="00293C43" w:rsidRDefault="00E0672A" w:rsidP="00B23610">
                      <w:pPr>
                        <w:jc w:val="left"/>
                        <w:rPr>
                          <w:color w:val="FF0000"/>
                        </w:rPr>
                      </w:pPr>
                    </w:p>
                  </w:txbxContent>
                </v:textbox>
              </v:rect>
            </w:pict>
          </mc:Fallback>
        </mc:AlternateContent>
      </w:r>
    </w:p>
    <w:p w:rsidR="00E0672A" w:rsidRPr="00293C43" w:rsidRDefault="00B23610" w:rsidP="00E0672A">
      <w:pPr>
        <w:jc w:val="center"/>
        <w:rPr>
          <w:rFonts w:asciiTheme="minorEastAsia" w:hAnsiTheme="minorEastAsia" w:cs="ＭＳ ゴシック"/>
          <w:color w:val="FF0000"/>
          <w:kern w:val="0"/>
          <w:sz w:val="24"/>
          <w:szCs w:val="21"/>
        </w:rPr>
      </w:pPr>
      <w:r w:rsidRPr="00293C43">
        <w:rPr>
          <w:rFonts w:asciiTheme="minorEastAsia" w:hAnsiTheme="minorEastAsia" w:cs="ＭＳ ゴシック"/>
          <w:noProof/>
          <w:color w:val="FF0000"/>
          <w:kern w:val="0"/>
          <w:sz w:val="24"/>
          <w:szCs w:val="21"/>
        </w:rPr>
        <mc:AlternateContent>
          <mc:Choice Requires="wps">
            <w:drawing>
              <wp:anchor distT="0" distB="0" distL="114300" distR="114300" simplePos="0" relativeHeight="251659776" behindDoc="0" locked="0" layoutInCell="1" allowOverlap="1" wp14:anchorId="2C795C40" wp14:editId="46D4DCDD">
                <wp:simplePos x="0" y="0"/>
                <wp:positionH relativeFrom="page">
                  <wp:align>center</wp:align>
                </wp:positionH>
                <wp:positionV relativeFrom="paragraph">
                  <wp:posOffset>281305</wp:posOffset>
                </wp:positionV>
                <wp:extent cx="6276975" cy="8890"/>
                <wp:effectExtent l="0" t="0" r="28575" b="29210"/>
                <wp:wrapNone/>
                <wp:docPr id="1" name="直線コネクタ 1"/>
                <wp:cNvGraphicFramePr/>
                <a:graphic xmlns:a="http://schemas.openxmlformats.org/drawingml/2006/main">
                  <a:graphicData uri="http://schemas.microsoft.com/office/word/2010/wordprocessingShape">
                    <wps:wsp>
                      <wps:cNvCnPr/>
                      <wps:spPr>
                        <a:xfrm>
                          <a:off x="0" y="0"/>
                          <a:ext cx="6276975"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EDB44" id="直線コネクタ 1" o:spid="_x0000_s1026" style="position:absolute;left:0;text-align:lef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2.15pt" to="494.2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nN0AEAALoDAAAOAAAAZHJzL2Uyb0RvYy54bWysU0uOEzEQ3SNxB8t70p1IZDKtdGYxI9gg&#10;iPgcwOMupy38k23SnW1Yc4HhECxAmiWHySLXoOwkPWhmhBBi43bZ71XVe66eX/RakTX4IK2p6XhU&#10;UgKG20aaVU0/vH/xbEZJiMw0TFkDNd1AoBeLp0/mnatgYlurGvAEk5hQda6mbYyuKorAW9AsjKwD&#10;g5fCes0ihn5VNJ51mF2rYlKW06KzvnHecggBT68Ol3SR8wsBPL4RIkAkqqbYW8yrz+t1WovFnFUr&#10;z1wr+bEN9g9daCYNFh1SXbHIyCcvH6TSknsbrIgjbnVhhZAcsgZUMy7vqXnXMgdZC5oT3GBT+H9p&#10;+ev10hPZ4NtRYpjGJ9p//bG/vdltv+8+f9ltv+22P8k4+dS5UCH80iz9MQpu6ZPoXnidviiH9Nnb&#10;zeAt9JFwPJxOzqbnZ88p4Xg3m51n64s7rvMhvgSrSdrUVEmTlLOKrV+FiPUQeoJgkHo5VM+7uFGQ&#10;wMq8BYFqsN44s/McwaXyZM1wApqPWQnmyshEEVKpgVT+mXTEJhrk2fpb4oDOFa2JA1FLY/1jVWN/&#10;alUc8CfVB61J9rVtNvktsh04INml4zCnCfw9zvS7X27xCwAA//8DAFBLAwQUAAYACAAAACEA93J7&#10;p90AAAAGAQAADwAAAGRycy9kb3ducmV2LnhtbEyPzU7DMBCE70h9B2srcaMOpSUhxKkqfk70EAIH&#10;jm68JFHjdRS7SeDpWU5w3JnRzLfZbradGHHwrSMF16sIBFLlTEu1gve356sEhA+ajO4coYIv9LDL&#10;FxeZTo2b6BXHMtSCS8inWkETQp9K6asGrfYr1yOx9+kGqwOfQy3NoCcut51cR9GttLolXmh0jw8N&#10;VqfybBXETy9l0U+Ph+9CxrIoRheS04dSl8t5fw8i4Bz+wvCLz+iQM9PRncl40SngR4KCzeYGBLt3&#10;SbIFcWRhG4PMM/kfP/8BAAD//wMAUEsBAi0AFAAGAAgAAAAhALaDOJL+AAAA4QEAABMAAAAAAAAA&#10;AAAAAAAAAAAAAFtDb250ZW50X1R5cGVzXS54bWxQSwECLQAUAAYACAAAACEAOP0h/9YAAACUAQAA&#10;CwAAAAAAAAAAAAAAAAAvAQAAX3JlbHMvLnJlbHNQSwECLQAUAAYACAAAACEAccHpzdABAAC6AwAA&#10;DgAAAAAAAAAAAAAAAAAuAgAAZHJzL2Uyb0RvYy54bWxQSwECLQAUAAYACAAAACEA93J7p90AAAAG&#10;AQAADwAAAAAAAAAAAAAAAAAqBAAAZHJzL2Rvd25yZXYueG1sUEsFBgAAAAAEAAQA8wAAADQFAAAA&#10;AA==&#10;" strokecolor="black [3040]">
                <w10:wrap anchorx="page"/>
              </v:line>
            </w:pict>
          </mc:Fallback>
        </mc:AlternateContent>
      </w:r>
    </w:p>
    <w:p w:rsidR="00E0672A" w:rsidRPr="00293C43" w:rsidRDefault="00E0672A" w:rsidP="00E0672A">
      <w:pPr>
        <w:jc w:val="center"/>
        <w:rPr>
          <w:rFonts w:asciiTheme="minorEastAsia" w:hAnsiTheme="minorEastAsia" w:cs="ＭＳ ゴシック"/>
          <w:color w:val="FF0000"/>
          <w:kern w:val="0"/>
          <w:sz w:val="24"/>
          <w:szCs w:val="21"/>
        </w:rPr>
      </w:pPr>
    </w:p>
    <w:p w:rsidR="00E0672A" w:rsidRPr="00293C43" w:rsidRDefault="00E0672A" w:rsidP="00E0672A">
      <w:pPr>
        <w:jc w:val="left"/>
        <w:rPr>
          <w:color w:val="FF0000"/>
        </w:rPr>
      </w:pPr>
    </w:p>
    <w:p w:rsidR="00E0672A" w:rsidRPr="00293C43" w:rsidRDefault="00E0672A" w:rsidP="00E0672A">
      <w:pPr>
        <w:jc w:val="left"/>
        <w:rPr>
          <w:color w:val="FF0000"/>
        </w:rPr>
      </w:pPr>
    </w:p>
    <w:p w:rsidR="00E0672A" w:rsidRPr="00293C43" w:rsidRDefault="00E0672A" w:rsidP="00E0672A">
      <w:pPr>
        <w:jc w:val="left"/>
        <w:rPr>
          <w:color w:val="FF0000"/>
        </w:rPr>
      </w:pPr>
    </w:p>
    <w:p w:rsidR="00BB607C" w:rsidRPr="00293C43" w:rsidRDefault="00BB607C" w:rsidP="00E0672A">
      <w:pPr>
        <w:jc w:val="left"/>
        <w:rPr>
          <w:rFonts w:ascii="ＭＳ ゴシック" w:eastAsia="ＭＳ ゴシック" w:hAnsi="ＭＳ ゴシック" w:cs="ＭＳ Ｐゴシック"/>
          <w:color w:val="FF0000"/>
          <w:kern w:val="0"/>
          <w:sz w:val="22"/>
          <w:szCs w:val="22"/>
        </w:rPr>
      </w:pPr>
    </w:p>
    <w:p w:rsidR="00BB607C" w:rsidRPr="00642722" w:rsidRDefault="00BB607C" w:rsidP="00EF6EEA">
      <w:pPr>
        <w:jc w:val="left"/>
        <w:rPr>
          <w:rFonts w:asciiTheme="minorEastAsia" w:hAnsiTheme="minorEastAsia" w:cs="ＭＳ ゴシック"/>
          <w:kern w:val="0"/>
          <w:sz w:val="28"/>
          <w:szCs w:val="21"/>
        </w:rPr>
      </w:pPr>
      <w:r w:rsidRPr="00642722">
        <w:rPr>
          <w:rFonts w:ascii="ＭＳ ゴシック" w:eastAsia="ＭＳ ゴシック" w:hAnsi="ＭＳ ゴシック" w:cs="ＭＳ Ｐゴシック" w:hint="eastAsia"/>
          <w:kern w:val="0"/>
          <w:sz w:val="28"/>
          <w:szCs w:val="22"/>
        </w:rPr>
        <w:t>【外張被覆】</w:t>
      </w:r>
    </w:p>
    <w:tbl>
      <w:tblPr>
        <w:tblW w:w="9775" w:type="dxa"/>
        <w:jc w:val="center"/>
        <w:tblCellMar>
          <w:left w:w="99" w:type="dxa"/>
          <w:right w:w="99" w:type="dxa"/>
        </w:tblCellMar>
        <w:tblLook w:val="04A0" w:firstRow="1" w:lastRow="0" w:firstColumn="1" w:lastColumn="0" w:noHBand="0" w:noVBand="1"/>
      </w:tblPr>
      <w:tblGrid>
        <w:gridCol w:w="752"/>
        <w:gridCol w:w="7748"/>
        <w:gridCol w:w="1275"/>
      </w:tblGrid>
      <w:tr w:rsidR="00293C43" w:rsidRPr="00293C43" w:rsidTr="00950833">
        <w:trPr>
          <w:trHeight w:val="457"/>
          <w:jc w:val="center"/>
        </w:trPr>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6EEA" w:rsidRPr="00642722" w:rsidRDefault="00EF6EEA" w:rsidP="00E04992">
            <w:pPr>
              <w:widowControl/>
              <w:jc w:val="left"/>
              <w:rPr>
                <w:rFonts w:ascii="ＭＳ ゴシック" w:eastAsia="ＭＳ ゴシック" w:hAnsi="ＭＳ ゴシック" w:cs="ＭＳ Ｐゴシック"/>
                <w:kern w:val="0"/>
                <w:sz w:val="22"/>
                <w:szCs w:val="22"/>
              </w:rPr>
            </w:pPr>
          </w:p>
        </w:tc>
        <w:tc>
          <w:tcPr>
            <w:tcW w:w="7748" w:type="dxa"/>
            <w:tcBorders>
              <w:top w:val="single" w:sz="4" w:space="0" w:color="auto"/>
              <w:left w:val="nil"/>
              <w:bottom w:val="single" w:sz="4" w:space="0" w:color="auto"/>
              <w:right w:val="single" w:sz="4" w:space="0" w:color="auto"/>
            </w:tcBorders>
            <w:shd w:val="clear" w:color="auto" w:fill="D9D9D9" w:themeFill="background1" w:themeFillShade="D9"/>
          </w:tcPr>
          <w:p w:rsidR="00EF6EEA" w:rsidRPr="00642722" w:rsidRDefault="00EF6EEA" w:rsidP="00EF6EEA">
            <w:pPr>
              <w:widowControl/>
              <w:jc w:val="center"/>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加温開始前～期間中のチェックポイント</w:t>
            </w:r>
          </w:p>
        </w:tc>
        <w:tc>
          <w:tcPr>
            <w:tcW w:w="1275" w:type="dxa"/>
            <w:tcBorders>
              <w:top w:val="single" w:sz="2" w:space="0" w:color="auto"/>
              <w:left w:val="nil"/>
              <w:bottom w:val="single" w:sz="4" w:space="0" w:color="auto"/>
              <w:right w:val="single" w:sz="4" w:space="0" w:color="auto"/>
            </w:tcBorders>
            <w:shd w:val="clear" w:color="auto" w:fill="D9D9D9" w:themeFill="background1" w:themeFillShade="D9"/>
            <w:noWrap/>
            <w:vAlign w:val="center"/>
            <w:hideMark/>
          </w:tcPr>
          <w:p w:rsidR="00EF6EEA" w:rsidRPr="00642722" w:rsidRDefault="00EF6EEA" w:rsidP="00EF6EEA">
            <w:pPr>
              <w:widowControl/>
              <w:jc w:val="center"/>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18"/>
                <w:szCs w:val="22"/>
              </w:rPr>
              <w:t>チェック欄</w:t>
            </w:r>
          </w:p>
        </w:tc>
      </w:tr>
      <w:tr w:rsidR="00293C43" w:rsidRPr="00293C43" w:rsidTr="009B40EA">
        <w:trPr>
          <w:trHeight w:val="20"/>
          <w:jc w:val="center"/>
        </w:trPr>
        <w:tc>
          <w:tcPr>
            <w:tcW w:w="752" w:type="dxa"/>
            <w:tcBorders>
              <w:top w:val="single" w:sz="4" w:space="0" w:color="auto"/>
              <w:left w:val="single" w:sz="4" w:space="0" w:color="auto"/>
              <w:bottom w:val="single" w:sz="4" w:space="0" w:color="auto"/>
              <w:right w:val="single" w:sz="4" w:space="0" w:color="auto"/>
            </w:tcBorders>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１</w:t>
            </w:r>
          </w:p>
        </w:tc>
        <w:tc>
          <w:tcPr>
            <w:tcW w:w="7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温室内外に光を妨げるような障害物がないか</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p>
        </w:tc>
      </w:tr>
      <w:tr w:rsidR="00293C43" w:rsidRPr="00293C43" w:rsidTr="009B40EA">
        <w:trPr>
          <w:trHeight w:val="20"/>
          <w:jc w:val="center"/>
        </w:trPr>
        <w:tc>
          <w:tcPr>
            <w:tcW w:w="752" w:type="dxa"/>
            <w:tcBorders>
              <w:top w:val="single" w:sz="4" w:space="0" w:color="auto"/>
              <w:left w:val="single" w:sz="4" w:space="0" w:color="auto"/>
              <w:bottom w:val="single" w:sz="4" w:space="0" w:color="auto"/>
              <w:right w:val="single" w:sz="4" w:space="0" w:color="auto"/>
            </w:tcBorders>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２</w:t>
            </w:r>
          </w:p>
        </w:tc>
        <w:tc>
          <w:tcPr>
            <w:tcW w:w="7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被覆資材が汚れていないか</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p>
        </w:tc>
      </w:tr>
      <w:tr w:rsidR="00293C43" w:rsidRPr="00293C43" w:rsidTr="00950833">
        <w:trPr>
          <w:trHeight w:val="20"/>
          <w:jc w:val="center"/>
        </w:trPr>
        <w:tc>
          <w:tcPr>
            <w:tcW w:w="752" w:type="dxa"/>
            <w:tcBorders>
              <w:top w:val="single" w:sz="4" w:space="0" w:color="auto"/>
              <w:left w:val="single" w:sz="4" w:space="0" w:color="auto"/>
              <w:bottom w:val="single" w:sz="4" w:space="0" w:color="auto"/>
              <w:right w:val="single" w:sz="4" w:space="0" w:color="auto"/>
            </w:tcBorders>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３</w:t>
            </w:r>
          </w:p>
        </w:tc>
        <w:tc>
          <w:tcPr>
            <w:tcW w:w="7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温室の被覆資材の破れや隙間を点検したか</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p>
        </w:tc>
      </w:tr>
      <w:tr w:rsidR="00293C43" w:rsidRPr="00293C43" w:rsidTr="009B40EA">
        <w:trPr>
          <w:trHeight w:val="20"/>
          <w:jc w:val="center"/>
        </w:trPr>
        <w:tc>
          <w:tcPr>
            <w:tcW w:w="752" w:type="dxa"/>
            <w:tcBorders>
              <w:top w:val="single" w:sz="4" w:space="0" w:color="auto"/>
              <w:left w:val="single" w:sz="4" w:space="0" w:color="auto"/>
              <w:bottom w:val="single" w:sz="4" w:space="0" w:color="auto"/>
              <w:right w:val="single" w:sz="4" w:space="0" w:color="auto"/>
            </w:tcBorders>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４</w:t>
            </w:r>
          </w:p>
        </w:tc>
        <w:tc>
          <w:tcPr>
            <w:tcW w:w="7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天窓や出入口部の破損や隙間を点検したか</w:t>
            </w:r>
          </w:p>
        </w:tc>
        <w:tc>
          <w:tcPr>
            <w:tcW w:w="1275" w:type="dxa"/>
            <w:tcBorders>
              <w:top w:val="nil"/>
              <w:left w:val="nil"/>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p>
        </w:tc>
      </w:tr>
      <w:tr w:rsidR="00293C43" w:rsidRPr="00293C43" w:rsidTr="009B40EA">
        <w:trPr>
          <w:trHeight w:val="20"/>
          <w:jc w:val="center"/>
        </w:trPr>
        <w:tc>
          <w:tcPr>
            <w:tcW w:w="752" w:type="dxa"/>
            <w:tcBorders>
              <w:top w:val="single" w:sz="4" w:space="0" w:color="auto"/>
              <w:left w:val="single" w:sz="4" w:space="0" w:color="auto"/>
              <w:bottom w:val="single" w:sz="4" w:space="0" w:color="auto"/>
              <w:right w:val="single" w:sz="4" w:space="0" w:color="auto"/>
            </w:tcBorders>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５</w:t>
            </w:r>
          </w:p>
        </w:tc>
        <w:tc>
          <w:tcPr>
            <w:tcW w:w="7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被覆資材留具の緩みを点検したか</w:t>
            </w:r>
          </w:p>
        </w:tc>
        <w:tc>
          <w:tcPr>
            <w:tcW w:w="1275" w:type="dxa"/>
            <w:tcBorders>
              <w:top w:val="nil"/>
              <w:left w:val="nil"/>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p>
        </w:tc>
      </w:tr>
      <w:tr w:rsidR="00BB607C" w:rsidRPr="00293C43" w:rsidTr="00950833">
        <w:trPr>
          <w:trHeight w:val="900"/>
          <w:jc w:val="center"/>
        </w:trPr>
        <w:tc>
          <w:tcPr>
            <w:tcW w:w="752" w:type="dxa"/>
            <w:tcBorders>
              <w:top w:val="single" w:sz="4" w:space="0" w:color="auto"/>
              <w:left w:val="single" w:sz="4" w:space="0" w:color="auto"/>
              <w:bottom w:val="single" w:sz="4" w:space="0" w:color="auto"/>
              <w:right w:val="single" w:sz="4" w:space="0" w:color="auto"/>
            </w:tcBorders>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６</w:t>
            </w:r>
          </w:p>
        </w:tc>
        <w:tc>
          <w:tcPr>
            <w:tcW w:w="7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換気扇シャッターや使用しない出入口の目張り、側面巻き上げフィルムの固定をしたか</w:t>
            </w:r>
          </w:p>
        </w:tc>
        <w:tc>
          <w:tcPr>
            <w:tcW w:w="1275" w:type="dxa"/>
            <w:tcBorders>
              <w:top w:val="nil"/>
              <w:left w:val="nil"/>
              <w:bottom w:val="single" w:sz="4" w:space="0" w:color="auto"/>
              <w:right w:val="single" w:sz="4" w:space="0" w:color="auto"/>
            </w:tcBorders>
            <w:shd w:val="clear" w:color="auto" w:fill="auto"/>
            <w:noWrap/>
            <w:vAlign w:val="center"/>
          </w:tcPr>
          <w:p w:rsidR="00BB607C" w:rsidRPr="00642722" w:rsidRDefault="00BB607C" w:rsidP="00AD6C85">
            <w:pPr>
              <w:widowControl/>
              <w:tabs>
                <w:tab w:val="left" w:pos="8222"/>
              </w:tabs>
              <w:jc w:val="left"/>
              <w:rPr>
                <w:rFonts w:ascii="ＭＳ ゴシック" w:eastAsia="ＭＳ ゴシック" w:hAnsi="ＭＳ ゴシック" w:cs="ＭＳ Ｐゴシック"/>
                <w:kern w:val="0"/>
                <w:sz w:val="22"/>
                <w:szCs w:val="22"/>
              </w:rPr>
            </w:pPr>
          </w:p>
        </w:tc>
      </w:tr>
    </w:tbl>
    <w:p w:rsidR="00EF6EEA" w:rsidRPr="00293C43" w:rsidRDefault="00EF6EEA" w:rsidP="00AD6C85">
      <w:pPr>
        <w:tabs>
          <w:tab w:val="left" w:pos="8222"/>
        </w:tabs>
        <w:spacing w:line="320" w:lineRule="atLeast"/>
        <w:rPr>
          <w:rFonts w:ascii="ＭＳ ゴシック" w:eastAsia="ＭＳ ゴシック" w:hAnsi="ＭＳ ゴシック" w:cs="ＭＳ Ｐゴシック"/>
          <w:color w:val="FF0000"/>
          <w:kern w:val="0"/>
          <w:sz w:val="28"/>
          <w:szCs w:val="22"/>
        </w:rPr>
      </w:pPr>
    </w:p>
    <w:p w:rsidR="00E0672A" w:rsidRPr="00642722" w:rsidRDefault="00BB607C" w:rsidP="00AD6C85">
      <w:pPr>
        <w:tabs>
          <w:tab w:val="left" w:pos="8222"/>
        </w:tabs>
        <w:spacing w:line="320" w:lineRule="atLeast"/>
      </w:pPr>
      <w:r w:rsidRPr="00642722">
        <w:rPr>
          <w:rFonts w:ascii="ＭＳ ゴシック" w:eastAsia="ＭＳ ゴシック" w:hAnsi="ＭＳ ゴシック" w:cs="ＭＳ Ｐゴシック" w:hint="eastAsia"/>
          <w:kern w:val="0"/>
          <w:sz w:val="28"/>
          <w:szCs w:val="22"/>
        </w:rPr>
        <w:t>【内張カーテン】</w:t>
      </w:r>
      <w:r w:rsidRPr="00642722">
        <w:rPr>
          <w:rFonts w:ascii="ＭＳ ゴシック" w:eastAsia="ＭＳ ゴシック" w:hAnsi="ＭＳ ゴシック" w:cs="ＭＳ Ｐゴシック" w:hint="eastAsia"/>
          <w:kern w:val="0"/>
          <w:sz w:val="22"/>
          <w:szCs w:val="22"/>
        </w:rPr>
        <w:t>※張替えを行った場合のみ</w:t>
      </w:r>
    </w:p>
    <w:tbl>
      <w:tblPr>
        <w:tblStyle w:val="a5"/>
        <w:tblW w:w="9782" w:type="dxa"/>
        <w:tblInd w:w="-147" w:type="dxa"/>
        <w:tblLook w:val="04A0" w:firstRow="1" w:lastRow="0" w:firstColumn="1" w:lastColumn="0" w:noHBand="0" w:noVBand="1"/>
      </w:tblPr>
      <w:tblGrid>
        <w:gridCol w:w="709"/>
        <w:gridCol w:w="7797"/>
        <w:gridCol w:w="1276"/>
      </w:tblGrid>
      <w:tr w:rsidR="00293C43" w:rsidRPr="009B40EA" w:rsidTr="00950833">
        <w:tc>
          <w:tcPr>
            <w:tcW w:w="709" w:type="dxa"/>
            <w:shd w:val="clear" w:color="auto" w:fill="D9D9D9" w:themeFill="background1" w:themeFillShade="D9"/>
          </w:tcPr>
          <w:p w:rsidR="00EF6EEA" w:rsidRPr="00642722" w:rsidRDefault="00EF6EEA" w:rsidP="00950833">
            <w:pPr>
              <w:widowControl/>
              <w:tabs>
                <w:tab w:val="left" w:pos="8222"/>
              </w:tabs>
              <w:ind w:leftChars="-50" w:left="-119"/>
              <w:jc w:val="left"/>
              <w:rPr>
                <w:rFonts w:ascii="ＭＳ ゴシック" w:eastAsia="ＭＳ ゴシック" w:hAnsi="ＭＳ ゴシック" w:cs="ＭＳ Ｐゴシック"/>
                <w:kern w:val="0"/>
                <w:sz w:val="22"/>
                <w:szCs w:val="22"/>
              </w:rPr>
            </w:pPr>
          </w:p>
        </w:tc>
        <w:tc>
          <w:tcPr>
            <w:tcW w:w="7797" w:type="dxa"/>
            <w:shd w:val="clear" w:color="auto" w:fill="D9D9D9" w:themeFill="background1" w:themeFillShade="D9"/>
          </w:tcPr>
          <w:p w:rsidR="00EF6EEA" w:rsidRPr="00642722" w:rsidRDefault="00EF6EEA" w:rsidP="00AD6C85">
            <w:pPr>
              <w:widowControl/>
              <w:tabs>
                <w:tab w:val="left" w:pos="8222"/>
              </w:tabs>
              <w:jc w:val="center"/>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加温開始前～期間中のチェックポイント</w:t>
            </w:r>
          </w:p>
        </w:tc>
        <w:tc>
          <w:tcPr>
            <w:tcW w:w="1276" w:type="dxa"/>
            <w:shd w:val="clear" w:color="auto" w:fill="D9D9D9" w:themeFill="background1" w:themeFillShade="D9"/>
            <w:vAlign w:val="center"/>
          </w:tcPr>
          <w:p w:rsidR="00EF6EEA" w:rsidRPr="00642722" w:rsidRDefault="00EF6EEA" w:rsidP="00AD6C85">
            <w:pPr>
              <w:widowControl/>
              <w:tabs>
                <w:tab w:val="left" w:pos="8222"/>
              </w:tabs>
              <w:jc w:val="center"/>
              <w:rPr>
                <w:rFonts w:ascii="ＭＳ ゴシック" w:eastAsia="ＭＳ ゴシック" w:hAnsi="ＭＳ ゴシック" w:cs="ＭＳ Ｐゴシック"/>
                <w:kern w:val="0"/>
                <w:sz w:val="18"/>
                <w:szCs w:val="22"/>
              </w:rPr>
            </w:pPr>
            <w:r w:rsidRPr="00642722">
              <w:rPr>
                <w:rFonts w:ascii="ＭＳ ゴシック" w:eastAsia="ＭＳ ゴシック" w:hAnsi="ＭＳ ゴシック" w:cs="ＭＳ Ｐゴシック" w:hint="eastAsia"/>
                <w:kern w:val="0"/>
                <w:sz w:val="18"/>
                <w:szCs w:val="22"/>
              </w:rPr>
              <w:t>チェック欄</w:t>
            </w:r>
          </w:p>
        </w:tc>
      </w:tr>
      <w:tr w:rsidR="00293C43" w:rsidRPr="009B40EA" w:rsidTr="00950833">
        <w:tc>
          <w:tcPr>
            <w:tcW w:w="709" w:type="dxa"/>
          </w:tcPr>
          <w:p w:rsidR="00EF6EEA" w:rsidRPr="00642722" w:rsidRDefault="00EF6EEA" w:rsidP="00950833">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１</w:t>
            </w:r>
          </w:p>
        </w:tc>
        <w:tc>
          <w:tcPr>
            <w:tcW w:w="7797" w:type="dxa"/>
            <w:vAlign w:val="center"/>
          </w:tcPr>
          <w:p w:rsidR="00EF6EEA" w:rsidRPr="00642722" w:rsidRDefault="00EF6EEA" w:rsidP="00AD6C85">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内張カーテンに破れや隙間はないか</w:t>
            </w:r>
          </w:p>
        </w:tc>
        <w:tc>
          <w:tcPr>
            <w:tcW w:w="1276" w:type="dxa"/>
            <w:vAlign w:val="center"/>
          </w:tcPr>
          <w:p w:rsidR="00EF6EEA" w:rsidRPr="00642722" w:rsidRDefault="00EF6EEA" w:rsidP="00AD6C85">
            <w:pPr>
              <w:widowControl/>
              <w:tabs>
                <w:tab w:val="left" w:pos="8222"/>
              </w:tabs>
              <w:jc w:val="left"/>
              <w:rPr>
                <w:rFonts w:ascii="ＭＳ ゴシック" w:eastAsia="ＭＳ ゴシック" w:hAnsi="ＭＳ ゴシック" w:cs="ＭＳ Ｐゴシック"/>
                <w:kern w:val="0"/>
                <w:sz w:val="22"/>
                <w:szCs w:val="22"/>
              </w:rPr>
            </w:pPr>
          </w:p>
        </w:tc>
      </w:tr>
      <w:tr w:rsidR="00293C43" w:rsidRPr="009B40EA" w:rsidTr="00950833">
        <w:tc>
          <w:tcPr>
            <w:tcW w:w="709" w:type="dxa"/>
          </w:tcPr>
          <w:p w:rsidR="00EF6EEA" w:rsidRPr="00642722" w:rsidRDefault="00EF6EEA" w:rsidP="00950833">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２</w:t>
            </w:r>
          </w:p>
        </w:tc>
        <w:tc>
          <w:tcPr>
            <w:tcW w:w="7797" w:type="dxa"/>
          </w:tcPr>
          <w:p w:rsidR="00EF6EEA" w:rsidRPr="00642722" w:rsidRDefault="00EF6EEA" w:rsidP="00AD6C85">
            <w:pPr>
              <w:tabs>
                <w:tab w:val="left" w:pos="8222"/>
              </w:tabs>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内張カーテン裾部の隙間を点検をしたか</w:t>
            </w:r>
          </w:p>
        </w:tc>
        <w:tc>
          <w:tcPr>
            <w:tcW w:w="1276" w:type="dxa"/>
          </w:tcPr>
          <w:p w:rsidR="00EF6EEA" w:rsidRPr="00642722" w:rsidRDefault="00EF6EEA" w:rsidP="00AD6C85">
            <w:pPr>
              <w:tabs>
                <w:tab w:val="left" w:pos="8222"/>
              </w:tabs>
              <w:rPr>
                <w:rFonts w:ascii="ＭＳ 明朝" w:hAnsi="ＭＳ 明朝"/>
              </w:rPr>
            </w:pPr>
          </w:p>
        </w:tc>
      </w:tr>
      <w:tr w:rsidR="00293C43" w:rsidRPr="009B40EA" w:rsidTr="00950833">
        <w:tc>
          <w:tcPr>
            <w:tcW w:w="709" w:type="dxa"/>
          </w:tcPr>
          <w:p w:rsidR="00EF6EEA" w:rsidRPr="00642722" w:rsidRDefault="00EF6EEA" w:rsidP="00950833">
            <w:pPr>
              <w:widowControl/>
              <w:tabs>
                <w:tab w:val="left" w:pos="8222"/>
              </w:tabs>
              <w:jc w:val="left"/>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３</w:t>
            </w:r>
          </w:p>
        </w:tc>
        <w:tc>
          <w:tcPr>
            <w:tcW w:w="7797" w:type="dxa"/>
          </w:tcPr>
          <w:p w:rsidR="00EF6EEA" w:rsidRPr="00642722" w:rsidRDefault="00EF6EEA" w:rsidP="00AD6C85">
            <w:pPr>
              <w:tabs>
                <w:tab w:val="left" w:pos="8222"/>
              </w:tabs>
              <w:rPr>
                <w:rFonts w:ascii="ＭＳ ゴシック" w:eastAsia="ＭＳ ゴシック" w:hAnsi="ＭＳ ゴシック" w:cs="ＭＳ Ｐゴシック"/>
                <w:kern w:val="0"/>
                <w:sz w:val="22"/>
                <w:szCs w:val="22"/>
              </w:rPr>
            </w:pPr>
            <w:r w:rsidRPr="00642722">
              <w:rPr>
                <w:rFonts w:ascii="ＭＳ ゴシック" w:eastAsia="ＭＳ ゴシック" w:hAnsi="ＭＳ ゴシック" w:cs="ＭＳ Ｐゴシック" w:hint="eastAsia"/>
                <w:kern w:val="0"/>
                <w:sz w:val="22"/>
                <w:szCs w:val="22"/>
              </w:rPr>
              <w:t>ハウス出入口付近や妻面は隙間のないように保温対策されているか</w:t>
            </w:r>
          </w:p>
        </w:tc>
        <w:tc>
          <w:tcPr>
            <w:tcW w:w="1276" w:type="dxa"/>
          </w:tcPr>
          <w:p w:rsidR="00EF6EEA" w:rsidRPr="00642722" w:rsidRDefault="00EF6EEA" w:rsidP="00AD6C85">
            <w:pPr>
              <w:tabs>
                <w:tab w:val="left" w:pos="8222"/>
              </w:tabs>
              <w:rPr>
                <w:rFonts w:ascii="ＭＳ 明朝" w:hAnsi="ＭＳ 明朝"/>
              </w:rPr>
            </w:pPr>
          </w:p>
        </w:tc>
      </w:tr>
    </w:tbl>
    <w:p w:rsidR="00E0672A" w:rsidRPr="009B40EA" w:rsidRDefault="00EF6EEA" w:rsidP="00C83A65">
      <w:pPr>
        <w:rPr>
          <w:rFonts w:ascii="ＭＳ 明朝" w:hAnsi="ＭＳ 明朝"/>
          <w:color w:val="FF0000"/>
          <w:u w:val="single"/>
        </w:rPr>
      </w:pPr>
      <w:r w:rsidRPr="009B40EA">
        <w:rPr>
          <w:rFonts w:asciiTheme="minorEastAsia" w:hAnsiTheme="minorEastAsia" w:cs="ＭＳ ゴシック"/>
          <w:noProof/>
          <w:color w:val="FF0000"/>
          <w:kern w:val="0"/>
          <w:sz w:val="24"/>
          <w:szCs w:val="21"/>
          <w:u w:val="single"/>
        </w:rPr>
        <mc:AlternateContent>
          <mc:Choice Requires="wps">
            <w:drawing>
              <wp:anchor distT="0" distB="0" distL="114300" distR="114300" simplePos="0" relativeHeight="251662848" behindDoc="0" locked="0" layoutInCell="1" allowOverlap="1">
                <wp:simplePos x="0" y="0"/>
                <wp:positionH relativeFrom="column">
                  <wp:posOffset>-77470</wp:posOffset>
                </wp:positionH>
                <wp:positionV relativeFrom="paragraph">
                  <wp:posOffset>8255</wp:posOffset>
                </wp:positionV>
                <wp:extent cx="6191250" cy="5429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6191250" cy="542925"/>
                        </a:xfrm>
                        <a:prstGeom prst="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EF6EEA" w:rsidRPr="00642722" w:rsidRDefault="00EF6EEA" w:rsidP="00EF6EEA">
                            <w:pPr>
                              <w:jc w:val="center"/>
                              <w:rPr>
                                <w:b/>
                                <w:sz w:val="24"/>
                              </w:rPr>
                            </w:pPr>
                            <w:r w:rsidRPr="00642722">
                              <w:rPr>
                                <w:rFonts w:hint="eastAsia"/>
                                <w:b/>
                                <w:sz w:val="24"/>
                              </w:rPr>
                              <w:t>省エネ暖房の基本的な項目です。</w:t>
                            </w:r>
                          </w:p>
                          <w:p w:rsidR="00EF6EEA" w:rsidRPr="00642722" w:rsidRDefault="00EF6EEA" w:rsidP="00EF6EEA">
                            <w:pPr>
                              <w:jc w:val="center"/>
                              <w:rPr>
                                <w:b/>
                                <w:sz w:val="24"/>
                              </w:rPr>
                            </w:pPr>
                            <w:r w:rsidRPr="00642722">
                              <w:rPr>
                                <w:rFonts w:hint="eastAsia"/>
                                <w:b/>
                                <w:sz w:val="24"/>
                              </w:rPr>
                              <w:t>これらの実践により</w:t>
                            </w:r>
                            <w:r w:rsidRPr="00642722">
                              <w:rPr>
                                <w:b/>
                                <w:sz w:val="24"/>
                              </w:rPr>
                              <w:t>10</w:t>
                            </w:r>
                            <w:r w:rsidRPr="00642722">
                              <w:rPr>
                                <w:b/>
                                <w:sz w:val="24"/>
                              </w:rPr>
                              <w:t>％程度の燃油削減が期待されます。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left:0;text-align:left;margin-left:-6.1pt;margin-top:.65pt;width:487.5pt;height:4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6dAuAIAALgFAAAOAAAAZHJzL2Uyb0RvYy54bWysVM1u1DAQviPxDpbvNJt0t9BVs9WqVRFS&#10;oRUt6tnrOJsIx2Ns7ybLe8ADwJkz4sDjUIm3YGxn0x+KkBB7yM7Y33zz45k5OOwaSdbC2BpUTtOd&#10;ESVCcShqtczpm8uTJ88osY6pgklQIqcbYenh7PGjg1ZPRQYVyEIYgiTKTlud08o5PU0SyyvRMLsD&#10;Wii8LME0zKFqlklhWIvsjUyy0WgvacEU2gAX1uLpcbyks8BfloK7s7K0whGZU4zNha8J34X/JrMD&#10;Nl0apqua92Gwf4iiYbVCpwPVMXOMrEz9G1VTcwMWSrfDoUmgLGsuQg6YTTq6l81FxbQIuWBxrB7K&#10;ZP8fLX+1PjekLnK6S4liDT7R9ZfP1x+//fj+Kfn54WuUyK4vVKvtFPEX+tz0mkXRZ92VpvH/mA/p&#10;QnE3Q3FF5wjHw710P80m+AYc7ybjbD+beNLkxlob654LaIgXcmrw8UJN2frUugjdQrwzC7IuTmop&#10;g+IbRhxJQ9YMn3qxTIOpXDUvoYhnkxH+epehvzw8BHCHSSrPp8AzR6f+JPHJx3SD5DZSeJxUr0WJ&#10;9cMEs+BxYI5Oi7cxEFuxQvwtjkDmWUv0PfD2BHcT9Lwxuh7rzURo+MFw9KeAouGADh5BucGwqRWY&#10;h4ylG7xG/LYwsRy+Mq5bdKGfAtKfLKDYYI8ZiMNnNT+p8YFPmXXnzOC0YU/gBnFn+CkltDmFXqKk&#10;AvP+oXOPxyHAW0panN6c2ncrZgQl8oXC8dhPx2M/7kEZT55mqJjbN4vbN2rVHAF2TYq7SvMgeryT&#10;W7E00Fzhopl7r3jFFEffOeXObJUjF7cKriou5vMAwxHXzJ2qC809ua+zb+DL7ooZ3Xe5w/l4BdtJ&#10;Z9N7zR6x3lLBfOWgrMMk3NS1fwFcD6GV+1Xm989tPaBuFu7sFwAAAP//AwBQSwMEFAAGAAgAAAAh&#10;AGoqkx7cAAAACAEAAA8AAABkcnMvZG93bnJldi54bWxMj8FOwzAQRO9I/IO1SNxapymEEOJUFRI3&#10;hEpBnN14iaPGayt2m/TvWU5wXL3R7Jt6M7tBnHGMvScFq2UGAqn1pqdOwefHy6IEEZMmowdPqOCC&#10;ETbN9VWtK+MnesfzPnWCSyhWWoFNKVRSxtai03HpAxKzbz86nfgcO2lGPXG5G2SeZYV0uif+YHXA&#10;Z4vtcX9yCtxXuOySjWY6ru/C7i173d4/lErd3szbJxAJ5/QXhl99VoeGnQ7+RCaKQcFileccZbAG&#10;wfyxyHnKQUFZlCCbWv4f0PwAAAD//wMAUEsBAi0AFAAGAAgAAAAhALaDOJL+AAAA4QEAABMAAAAA&#10;AAAAAAAAAAAAAAAAAFtDb250ZW50X1R5cGVzXS54bWxQSwECLQAUAAYACAAAACEAOP0h/9YAAACU&#10;AQAACwAAAAAAAAAAAAAAAAAvAQAAX3JlbHMvLnJlbHNQSwECLQAUAAYACAAAACEAO+unQLgCAAC4&#10;BQAADgAAAAAAAAAAAAAAAAAuAgAAZHJzL2Uyb0RvYy54bWxQSwECLQAUAAYACAAAACEAaiqTHtwA&#10;AAAIAQAADwAAAAAAAAAAAAAAAAASBQAAZHJzL2Rvd25yZXYueG1sUEsFBgAAAAAEAAQA8wAAABsG&#10;AAAAAA==&#10;" fillcolor="#7f7f7f [1612]" stroked="f" strokeweight="2pt">
                <v:textbox>
                  <w:txbxContent>
                    <w:p w:rsidR="00EF6EEA" w:rsidRPr="00642722" w:rsidRDefault="00EF6EEA" w:rsidP="00EF6EEA">
                      <w:pPr>
                        <w:jc w:val="center"/>
                        <w:rPr>
                          <w:b/>
                          <w:sz w:val="24"/>
                        </w:rPr>
                      </w:pPr>
                      <w:r w:rsidRPr="00642722">
                        <w:rPr>
                          <w:rFonts w:hint="eastAsia"/>
                          <w:b/>
                          <w:sz w:val="24"/>
                        </w:rPr>
                        <w:t>省エネ暖房の基本的な項目です。</w:t>
                      </w:r>
                    </w:p>
                    <w:p w:rsidR="00EF6EEA" w:rsidRPr="00642722" w:rsidRDefault="00EF6EEA" w:rsidP="00EF6EEA">
                      <w:pPr>
                        <w:jc w:val="center"/>
                        <w:rPr>
                          <w:b/>
                          <w:sz w:val="24"/>
                        </w:rPr>
                      </w:pPr>
                      <w:r w:rsidRPr="00642722">
                        <w:rPr>
                          <w:rFonts w:hint="eastAsia"/>
                          <w:b/>
                          <w:sz w:val="24"/>
                        </w:rPr>
                        <w:t>これらの実践により</w:t>
                      </w:r>
                      <w:r w:rsidRPr="00642722">
                        <w:rPr>
                          <w:b/>
                          <w:sz w:val="24"/>
                        </w:rPr>
                        <w:t>10</w:t>
                      </w:r>
                      <w:r w:rsidRPr="00642722">
                        <w:rPr>
                          <w:b/>
                          <w:sz w:val="24"/>
                        </w:rPr>
                        <w:t>％程度の燃油削減が期待されます。</w:t>
                      </w:r>
                    </w:p>
                  </w:txbxContent>
                </v:textbox>
              </v:rect>
            </w:pict>
          </mc:Fallback>
        </mc:AlternateContent>
      </w:r>
      <w:r w:rsidRPr="009B40EA">
        <w:rPr>
          <w:rFonts w:asciiTheme="minorEastAsia" w:hAnsiTheme="minorEastAsia" w:cs="ＭＳ ゴシック"/>
          <w:noProof/>
          <w:color w:val="FF0000"/>
          <w:kern w:val="0"/>
          <w:sz w:val="24"/>
          <w:szCs w:val="21"/>
          <w:u w:val="single"/>
        </w:rPr>
        <mc:AlternateContent>
          <mc:Choice Requires="wps">
            <w:drawing>
              <wp:anchor distT="0" distB="0" distL="114300" distR="114300" simplePos="0" relativeHeight="251658752" behindDoc="0" locked="0" layoutInCell="1" allowOverlap="1" wp14:anchorId="6F29ED6A" wp14:editId="3685E143">
                <wp:simplePos x="0" y="0"/>
                <wp:positionH relativeFrom="column">
                  <wp:posOffset>-77470</wp:posOffset>
                </wp:positionH>
                <wp:positionV relativeFrom="paragraph">
                  <wp:posOffset>810895</wp:posOffset>
                </wp:positionV>
                <wp:extent cx="6276975" cy="1166648"/>
                <wp:effectExtent l="0" t="0" r="28575" b="14605"/>
                <wp:wrapNone/>
                <wp:docPr id="8" name="正方形/長方形 8"/>
                <wp:cNvGraphicFramePr/>
                <a:graphic xmlns:a="http://schemas.openxmlformats.org/drawingml/2006/main">
                  <a:graphicData uri="http://schemas.microsoft.com/office/word/2010/wordprocessingShape">
                    <wps:wsp>
                      <wps:cNvSpPr/>
                      <wps:spPr>
                        <a:xfrm>
                          <a:off x="0" y="0"/>
                          <a:ext cx="6276975" cy="1166648"/>
                        </a:xfrm>
                        <a:prstGeom prst="rect">
                          <a:avLst/>
                        </a:prstGeom>
                        <a:solidFill>
                          <a:sysClr val="window" lastClr="FFFFFF"/>
                        </a:solidFill>
                        <a:ln w="12700" cap="flat" cmpd="sng" algn="ctr">
                          <a:solidFill>
                            <a:sysClr val="windowText" lastClr="000000"/>
                          </a:solidFill>
                          <a:prstDash val="solid"/>
                        </a:ln>
                        <a:effectLst/>
                      </wps:spPr>
                      <wps:txbx>
                        <w:txbxContent>
                          <w:p w:rsidR="00E0672A" w:rsidRPr="00642722" w:rsidRDefault="00E0672A" w:rsidP="00E0672A">
                            <w:pPr>
                              <w:ind w:left="238" w:hangingChars="100" w:hanging="238"/>
                            </w:pPr>
                            <w:r w:rsidRPr="00642722">
                              <w:rPr>
                                <w:rFonts w:hint="eastAsia"/>
                              </w:rPr>
                              <w:t>※実行できない項目がある場合等の理由、改善の予定など（記入欄）</w:t>
                            </w:r>
                          </w:p>
                          <w:p w:rsidR="00E0672A" w:rsidRPr="00642722" w:rsidRDefault="00E0672A" w:rsidP="00E0672A">
                            <w:pPr>
                              <w:ind w:left="238" w:hangingChars="100" w:hanging="238"/>
                            </w:pPr>
                          </w:p>
                          <w:p w:rsidR="00E0672A" w:rsidRDefault="00E0672A" w:rsidP="00E0672A">
                            <w:pPr>
                              <w:ind w:left="238" w:hangingChars="100" w:hanging="238"/>
                            </w:pPr>
                          </w:p>
                          <w:p w:rsidR="00E0672A" w:rsidRDefault="00E0672A" w:rsidP="00E0672A">
                            <w:pPr>
                              <w:ind w:left="238" w:hangingChars="100" w:hanging="238"/>
                            </w:pPr>
                          </w:p>
                          <w:p w:rsidR="00E0672A" w:rsidRDefault="00E0672A" w:rsidP="00E0672A">
                            <w:pPr>
                              <w:ind w:left="238" w:hangingChars="100" w:hanging="238"/>
                            </w:pPr>
                          </w:p>
                          <w:p w:rsidR="00E0672A" w:rsidRDefault="00E0672A" w:rsidP="00E0672A">
                            <w:pPr>
                              <w:ind w:left="238" w:hangingChars="100" w:hanging="238"/>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9ED6A" id="正方形/長方形 8" o:spid="_x0000_s1028" style="position:absolute;left:0;text-align:left;margin-left:-6.1pt;margin-top:63.85pt;width:494.25pt;height:9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8KlQIAABsFAAAOAAAAZHJzL2Uyb0RvYy54bWysVEtu2zAQ3RfoHQjuG9mGYydG5MBI4KJA&#10;kARIiqxpirIEUCRL0pbce7QHaNdZF130OA3QW/SRUmznsyqqBTXDGc7wvZnhyWlTSbIW1pVapbR/&#10;0KNEKK6zUi1T+vF2/u6IEueZypjUSqR0Ixw9nb59c1KbiRjoQstMWIIgyk1qk9LCezNJEscLUTF3&#10;oI1QMObaVsxDtcsks6xG9Eomg15vlNTaZsZqLpzD7nlrpNMYP88F91d57oQnMqW4m4+rjesirMn0&#10;hE2Wlpmi5N012D/comKlQtJtqHPmGVnZ8kWoquRWO537A66rROd5yUXEADT93jM0NwUzImIBOc5s&#10;aXL/Lyy/XF9bUmYpRaEUq1Cih/vvD19//v71Lfnz5UcrkaNAVG3cBP435tp2moMYUDe5rcIfeEgT&#10;yd1syRWNJxybo8F4dDw+pITD1u+PRqNhjJrsjhvr/HuhKxKElFpUL5LK1hfOIyVcH11CNqdlmc1L&#10;KaOycWfSkjVDodEfma4pkcx5bKZ0Hr+AASGeHJOK1LjOYNxDd3CGDswl8xArA06cWlLC5BKtzb2N&#10;d3ly2r1Iegu4e4l78XstcQByzlzR3jhG7dykCnhEbN4Od2C+5TpIvlk0sWSDcCLsLHS2QRmtbvvb&#10;GT4vEf8C+K+ZRUMDHIbUX2HJpQZi3UmUFNp+fm0/+KPPYKWkxoCAjU8rZgXQfVDowOP+cBgmKirD&#10;w/EAit23LPYtalWdaZSmj+fA8CgGfy8fxdzq6g6zPAtZYWKKI3fLe6ec+XZw8RpwMZtFN0yRYf5C&#10;3RgeggfmArO3zR2zpusjj5pc6sdhYpNn7dT6hpNKz1Ze52XstR2v6JqgYAJj/3SvRRjxfT167d60&#10;6V8AAAD//wMAUEsDBBQABgAIAAAAIQAAgK/Z4AAAAAsBAAAPAAAAZHJzL2Rvd25yZXYueG1sTI9N&#10;S8QwEIbvgv8hjOBtN21Xtm5tuoggiODB+nHONmNTtpmUJu3W/fWOJz0O78P7PlPuF9eLGcfQeVKQ&#10;rhMQSI03HbUK3t8eV7cgQtRkdO8JFXxjgH11eVHqwvgTveJcx1ZwCYVCK7AxDoWUobHodFj7AYmz&#10;Lz86HfkcW2lGfeJy18ssSbbS6Y54weoBHyw2x3pyCp7DeZobE14Wu9in3cdncq7pqNT11XJ/ByLi&#10;Ev9g+NVndajY6eAnMkH0ClZpljHKQZbnIJjY5dsNiIOCTZregKxK+f+H6gcAAP//AwBQSwECLQAU&#10;AAYACAAAACEAtoM4kv4AAADhAQAAEwAAAAAAAAAAAAAAAAAAAAAAW0NvbnRlbnRfVHlwZXNdLnht&#10;bFBLAQItABQABgAIAAAAIQA4/SH/1gAAAJQBAAALAAAAAAAAAAAAAAAAAC8BAABfcmVscy8ucmVs&#10;c1BLAQItABQABgAIAAAAIQAeX08KlQIAABsFAAAOAAAAAAAAAAAAAAAAAC4CAABkcnMvZTJvRG9j&#10;LnhtbFBLAQItABQABgAIAAAAIQAAgK/Z4AAAAAsBAAAPAAAAAAAAAAAAAAAAAO8EAABkcnMvZG93&#10;bnJldi54bWxQSwUGAAAAAAQABADzAAAA/AUAAAAA&#10;" fillcolor="window" strokecolor="windowText" strokeweight="1pt">
                <v:textbox>
                  <w:txbxContent>
                    <w:p w:rsidR="00E0672A" w:rsidRPr="00642722" w:rsidRDefault="00E0672A" w:rsidP="00E0672A">
                      <w:pPr>
                        <w:ind w:left="238" w:hangingChars="100" w:hanging="238"/>
                      </w:pPr>
                      <w:r w:rsidRPr="00642722">
                        <w:rPr>
                          <w:rFonts w:hint="eastAsia"/>
                        </w:rPr>
                        <w:t>※実行できない項目がある場合等の理由、改善の予定など（記入欄）</w:t>
                      </w:r>
                    </w:p>
                    <w:p w:rsidR="00E0672A" w:rsidRPr="00642722" w:rsidRDefault="00E0672A" w:rsidP="00E0672A">
                      <w:pPr>
                        <w:ind w:left="238" w:hangingChars="100" w:hanging="238"/>
                      </w:pPr>
                    </w:p>
                    <w:p w:rsidR="00E0672A" w:rsidRDefault="00E0672A" w:rsidP="00E0672A">
                      <w:pPr>
                        <w:ind w:left="238" w:hangingChars="100" w:hanging="238"/>
                      </w:pPr>
                    </w:p>
                    <w:p w:rsidR="00E0672A" w:rsidRDefault="00E0672A" w:rsidP="00E0672A">
                      <w:pPr>
                        <w:ind w:left="238" w:hangingChars="100" w:hanging="238"/>
                      </w:pPr>
                    </w:p>
                    <w:p w:rsidR="00E0672A" w:rsidRDefault="00E0672A" w:rsidP="00E0672A">
                      <w:pPr>
                        <w:ind w:left="238" w:hangingChars="100" w:hanging="238"/>
                      </w:pPr>
                    </w:p>
                    <w:p w:rsidR="00E0672A" w:rsidRDefault="00E0672A" w:rsidP="00E0672A">
                      <w:pPr>
                        <w:ind w:left="238" w:hangingChars="100" w:hanging="238"/>
                      </w:pPr>
                    </w:p>
                  </w:txbxContent>
                </v:textbox>
              </v:rect>
            </w:pict>
          </mc:Fallback>
        </mc:AlternateContent>
      </w:r>
    </w:p>
    <w:sectPr w:rsidR="00E0672A" w:rsidRPr="009B40EA" w:rsidSect="007B0DCB">
      <w:pgSz w:w="11906" w:h="16838" w:code="9"/>
      <w:pgMar w:top="1134" w:right="1134" w:bottom="1134" w:left="1247" w:header="851" w:footer="283" w:gutter="0"/>
      <w:cols w:space="425"/>
      <w:docGrid w:type="linesAndChars" w:linePitch="364"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898" w:rsidRDefault="00D07898" w:rsidP="002E54B5">
      <w:r>
        <w:separator/>
      </w:r>
    </w:p>
  </w:endnote>
  <w:endnote w:type="continuationSeparator" w:id="0">
    <w:p w:rsidR="00D07898" w:rsidRDefault="00D07898" w:rsidP="002E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898" w:rsidRDefault="00D07898" w:rsidP="002E54B5">
      <w:r>
        <w:separator/>
      </w:r>
    </w:p>
  </w:footnote>
  <w:footnote w:type="continuationSeparator" w:id="0">
    <w:p w:rsidR="00D07898" w:rsidRDefault="00D07898" w:rsidP="002E5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1A9B"/>
    <w:multiLevelType w:val="hybridMultilevel"/>
    <w:tmpl w:val="438A6864"/>
    <w:lvl w:ilvl="0" w:tplc="B678B00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E69642B"/>
    <w:multiLevelType w:val="hybridMultilevel"/>
    <w:tmpl w:val="8BA6F194"/>
    <w:lvl w:ilvl="0" w:tplc="411A154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06"/>
    <w:rsid w:val="000046A5"/>
    <w:rsid w:val="00012CA0"/>
    <w:rsid w:val="000152F3"/>
    <w:rsid w:val="00027192"/>
    <w:rsid w:val="000310EF"/>
    <w:rsid w:val="0003313E"/>
    <w:rsid w:val="00036EE4"/>
    <w:rsid w:val="00040B93"/>
    <w:rsid w:val="00041806"/>
    <w:rsid w:val="00044627"/>
    <w:rsid w:val="000458E8"/>
    <w:rsid w:val="000475A9"/>
    <w:rsid w:val="0005032C"/>
    <w:rsid w:val="000534E6"/>
    <w:rsid w:val="00057EF8"/>
    <w:rsid w:val="000665FA"/>
    <w:rsid w:val="00076780"/>
    <w:rsid w:val="00097829"/>
    <w:rsid w:val="000A580F"/>
    <w:rsid w:val="000C3B4F"/>
    <w:rsid w:val="000D1FD7"/>
    <w:rsid w:val="000D5F4F"/>
    <w:rsid w:val="000E78E2"/>
    <w:rsid w:val="000F40B0"/>
    <w:rsid w:val="000F502A"/>
    <w:rsid w:val="00100ABC"/>
    <w:rsid w:val="001055AE"/>
    <w:rsid w:val="00121E92"/>
    <w:rsid w:val="0012273F"/>
    <w:rsid w:val="001320C4"/>
    <w:rsid w:val="0013493B"/>
    <w:rsid w:val="00136D4E"/>
    <w:rsid w:val="0016015C"/>
    <w:rsid w:val="00160B55"/>
    <w:rsid w:val="0017150C"/>
    <w:rsid w:val="00174F1B"/>
    <w:rsid w:val="00180652"/>
    <w:rsid w:val="00187A14"/>
    <w:rsid w:val="001924F6"/>
    <w:rsid w:val="00192AD2"/>
    <w:rsid w:val="001A3B79"/>
    <w:rsid w:val="001A498D"/>
    <w:rsid w:val="001A6077"/>
    <w:rsid w:val="001C4F50"/>
    <w:rsid w:val="001C6CDF"/>
    <w:rsid w:val="001E0343"/>
    <w:rsid w:val="001E1F31"/>
    <w:rsid w:val="001E2161"/>
    <w:rsid w:val="001F54C0"/>
    <w:rsid w:val="001F5B40"/>
    <w:rsid w:val="001F7BC8"/>
    <w:rsid w:val="00215DA4"/>
    <w:rsid w:val="00216349"/>
    <w:rsid w:val="002208C8"/>
    <w:rsid w:val="002260D1"/>
    <w:rsid w:val="002352E1"/>
    <w:rsid w:val="00237FDA"/>
    <w:rsid w:val="00240EE4"/>
    <w:rsid w:val="00253E65"/>
    <w:rsid w:val="00264489"/>
    <w:rsid w:val="00265B81"/>
    <w:rsid w:val="00273987"/>
    <w:rsid w:val="00275A86"/>
    <w:rsid w:val="00282BA1"/>
    <w:rsid w:val="00282C23"/>
    <w:rsid w:val="00293C43"/>
    <w:rsid w:val="002961FA"/>
    <w:rsid w:val="002A2E3B"/>
    <w:rsid w:val="002A32F8"/>
    <w:rsid w:val="002A64EA"/>
    <w:rsid w:val="002C6E8A"/>
    <w:rsid w:val="002D4EFA"/>
    <w:rsid w:val="002D5AFC"/>
    <w:rsid w:val="002E54B5"/>
    <w:rsid w:val="002F02B9"/>
    <w:rsid w:val="002F37EB"/>
    <w:rsid w:val="002F5210"/>
    <w:rsid w:val="002F716D"/>
    <w:rsid w:val="00304639"/>
    <w:rsid w:val="0031553A"/>
    <w:rsid w:val="0032305A"/>
    <w:rsid w:val="0032366A"/>
    <w:rsid w:val="00323DA6"/>
    <w:rsid w:val="003247CB"/>
    <w:rsid w:val="003306D1"/>
    <w:rsid w:val="003329A7"/>
    <w:rsid w:val="00342A14"/>
    <w:rsid w:val="00347F51"/>
    <w:rsid w:val="00356857"/>
    <w:rsid w:val="00357F6E"/>
    <w:rsid w:val="00361F72"/>
    <w:rsid w:val="00361F80"/>
    <w:rsid w:val="0037563A"/>
    <w:rsid w:val="00382C97"/>
    <w:rsid w:val="00387474"/>
    <w:rsid w:val="00387506"/>
    <w:rsid w:val="00392CB1"/>
    <w:rsid w:val="00397FBD"/>
    <w:rsid w:val="003A1054"/>
    <w:rsid w:val="003A10C3"/>
    <w:rsid w:val="003A4790"/>
    <w:rsid w:val="003A73B1"/>
    <w:rsid w:val="003B52F1"/>
    <w:rsid w:val="003B586E"/>
    <w:rsid w:val="003E169E"/>
    <w:rsid w:val="003E1DC6"/>
    <w:rsid w:val="003E2E90"/>
    <w:rsid w:val="003E3D78"/>
    <w:rsid w:val="003E6161"/>
    <w:rsid w:val="003F0965"/>
    <w:rsid w:val="003F77AF"/>
    <w:rsid w:val="0040328A"/>
    <w:rsid w:val="00404EB0"/>
    <w:rsid w:val="00405BAB"/>
    <w:rsid w:val="00416F46"/>
    <w:rsid w:val="0042479F"/>
    <w:rsid w:val="00433801"/>
    <w:rsid w:val="0043539A"/>
    <w:rsid w:val="00443F60"/>
    <w:rsid w:val="004505D9"/>
    <w:rsid w:val="0045076C"/>
    <w:rsid w:val="0045184D"/>
    <w:rsid w:val="004619EE"/>
    <w:rsid w:val="00461F36"/>
    <w:rsid w:val="00463351"/>
    <w:rsid w:val="004747C2"/>
    <w:rsid w:val="00475D8C"/>
    <w:rsid w:val="00483F9A"/>
    <w:rsid w:val="00486DDD"/>
    <w:rsid w:val="0049326B"/>
    <w:rsid w:val="00493707"/>
    <w:rsid w:val="004938D6"/>
    <w:rsid w:val="00496C03"/>
    <w:rsid w:val="004A560F"/>
    <w:rsid w:val="004A5654"/>
    <w:rsid w:val="004B4908"/>
    <w:rsid w:val="004B5A39"/>
    <w:rsid w:val="004B5F21"/>
    <w:rsid w:val="004E0F98"/>
    <w:rsid w:val="004F21B0"/>
    <w:rsid w:val="004F2A20"/>
    <w:rsid w:val="00505ED1"/>
    <w:rsid w:val="00506B23"/>
    <w:rsid w:val="00524676"/>
    <w:rsid w:val="00530693"/>
    <w:rsid w:val="00533811"/>
    <w:rsid w:val="0054635C"/>
    <w:rsid w:val="0055526C"/>
    <w:rsid w:val="00565033"/>
    <w:rsid w:val="005800D3"/>
    <w:rsid w:val="00580FAC"/>
    <w:rsid w:val="00594E07"/>
    <w:rsid w:val="0059594E"/>
    <w:rsid w:val="005A2EE8"/>
    <w:rsid w:val="005A2FD1"/>
    <w:rsid w:val="005A449E"/>
    <w:rsid w:val="005B27AE"/>
    <w:rsid w:val="005B3B95"/>
    <w:rsid w:val="005B6FD7"/>
    <w:rsid w:val="005C5DC7"/>
    <w:rsid w:val="005C6463"/>
    <w:rsid w:val="005D1738"/>
    <w:rsid w:val="005D6C7F"/>
    <w:rsid w:val="005F7372"/>
    <w:rsid w:val="00636364"/>
    <w:rsid w:val="00642722"/>
    <w:rsid w:val="00642BFA"/>
    <w:rsid w:val="006461BE"/>
    <w:rsid w:val="00656497"/>
    <w:rsid w:val="00663733"/>
    <w:rsid w:val="00666739"/>
    <w:rsid w:val="00680100"/>
    <w:rsid w:val="0068376A"/>
    <w:rsid w:val="00685E9C"/>
    <w:rsid w:val="00686441"/>
    <w:rsid w:val="006A08C3"/>
    <w:rsid w:val="006A2DEF"/>
    <w:rsid w:val="006B2FE9"/>
    <w:rsid w:val="006C3B4E"/>
    <w:rsid w:val="006E035D"/>
    <w:rsid w:val="00703E63"/>
    <w:rsid w:val="00715D62"/>
    <w:rsid w:val="0073550E"/>
    <w:rsid w:val="00745026"/>
    <w:rsid w:val="00745AC4"/>
    <w:rsid w:val="00754CFD"/>
    <w:rsid w:val="00755BA6"/>
    <w:rsid w:val="00771008"/>
    <w:rsid w:val="00775C63"/>
    <w:rsid w:val="0077748A"/>
    <w:rsid w:val="0077778B"/>
    <w:rsid w:val="00786223"/>
    <w:rsid w:val="00791529"/>
    <w:rsid w:val="0079211E"/>
    <w:rsid w:val="00793236"/>
    <w:rsid w:val="00795B38"/>
    <w:rsid w:val="00796F79"/>
    <w:rsid w:val="007A5714"/>
    <w:rsid w:val="007A5C3B"/>
    <w:rsid w:val="007B0DCB"/>
    <w:rsid w:val="007B60DE"/>
    <w:rsid w:val="007B6FE8"/>
    <w:rsid w:val="007C6A25"/>
    <w:rsid w:val="007D17DB"/>
    <w:rsid w:val="007E1D47"/>
    <w:rsid w:val="007E572C"/>
    <w:rsid w:val="007E60CD"/>
    <w:rsid w:val="007E6972"/>
    <w:rsid w:val="00802659"/>
    <w:rsid w:val="00816535"/>
    <w:rsid w:val="008200C7"/>
    <w:rsid w:val="008247A7"/>
    <w:rsid w:val="008252C1"/>
    <w:rsid w:val="00833546"/>
    <w:rsid w:val="00844CF6"/>
    <w:rsid w:val="00844F6C"/>
    <w:rsid w:val="008462F0"/>
    <w:rsid w:val="00852905"/>
    <w:rsid w:val="00852E11"/>
    <w:rsid w:val="00863BFE"/>
    <w:rsid w:val="008727F0"/>
    <w:rsid w:val="00872D4F"/>
    <w:rsid w:val="008746E2"/>
    <w:rsid w:val="00880997"/>
    <w:rsid w:val="008968CE"/>
    <w:rsid w:val="008A22DF"/>
    <w:rsid w:val="008A2994"/>
    <w:rsid w:val="008B2831"/>
    <w:rsid w:val="008B7A1E"/>
    <w:rsid w:val="008C12BF"/>
    <w:rsid w:val="008C263D"/>
    <w:rsid w:val="008D1F76"/>
    <w:rsid w:val="008E2199"/>
    <w:rsid w:val="008E5025"/>
    <w:rsid w:val="008F112C"/>
    <w:rsid w:val="008F30E8"/>
    <w:rsid w:val="008F5533"/>
    <w:rsid w:val="008F77A4"/>
    <w:rsid w:val="00900FE4"/>
    <w:rsid w:val="00910ABE"/>
    <w:rsid w:val="00910F71"/>
    <w:rsid w:val="009120E7"/>
    <w:rsid w:val="009230AF"/>
    <w:rsid w:val="00935858"/>
    <w:rsid w:val="00943529"/>
    <w:rsid w:val="009462B5"/>
    <w:rsid w:val="00950833"/>
    <w:rsid w:val="00953635"/>
    <w:rsid w:val="00955848"/>
    <w:rsid w:val="0096012C"/>
    <w:rsid w:val="0096244F"/>
    <w:rsid w:val="00962AF1"/>
    <w:rsid w:val="00963AFA"/>
    <w:rsid w:val="00971DA5"/>
    <w:rsid w:val="00972F9A"/>
    <w:rsid w:val="009733A8"/>
    <w:rsid w:val="0098333D"/>
    <w:rsid w:val="00984CE0"/>
    <w:rsid w:val="0099363D"/>
    <w:rsid w:val="009A7CA7"/>
    <w:rsid w:val="009B2B92"/>
    <w:rsid w:val="009B40EA"/>
    <w:rsid w:val="009C6CF5"/>
    <w:rsid w:val="009C6F9E"/>
    <w:rsid w:val="009C750B"/>
    <w:rsid w:val="009E50B5"/>
    <w:rsid w:val="009E5EC0"/>
    <w:rsid w:val="009F5DC4"/>
    <w:rsid w:val="00A11EF9"/>
    <w:rsid w:val="00A16967"/>
    <w:rsid w:val="00A23778"/>
    <w:rsid w:val="00A30580"/>
    <w:rsid w:val="00A3356A"/>
    <w:rsid w:val="00A33665"/>
    <w:rsid w:val="00A33851"/>
    <w:rsid w:val="00A411E8"/>
    <w:rsid w:val="00A414A0"/>
    <w:rsid w:val="00A42B35"/>
    <w:rsid w:val="00A56DDC"/>
    <w:rsid w:val="00A600D3"/>
    <w:rsid w:val="00A61470"/>
    <w:rsid w:val="00A64896"/>
    <w:rsid w:val="00A650F9"/>
    <w:rsid w:val="00A746A6"/>
    <w:rsid w:val="00A74F92"/>
    <w:rsid w:val="00A80701"/>
    <w:rsid w:val="00A902CF"/>
    <w:rsid w:val="00A92CDC"/>
    <w:rsid w:val="00A93511"/>
    <w:rsid w:val="00A95966"/>
    <w:rsid w:val="00A971AB"/>
    <w:rsid w:val="00AA2B44"/>
    <w:rsid w:val="00AA318B"/>
    <w:rsid w:val="00AA614C"/>
    <w:rsid w:val="00AB1140"/>
    <w:rsid w:val="00AB2AC8"/>
    <w:rsid w:val="00AB4E07"/>
    <w:rsid w:val="00AB6585"/>
    <w:rsid w:val="00AB7394"/>
    <w:rsid w:val="00AC1BAB"/>
    <w:rsid w:val="00AC472E"/>
    <w:rsid w:val="00AC6701"/>
    <w:rsid w:val="00AD1AD7"/>
    <w:rsid w:val="00AD6C85"/>
    <w:rsid w:val="00AD7863"/>
    <w:rsid w:val="00AE2562"/>
    <w:rsid w:val="00AE3209"/>
    <w:rsid w:val="00AE7FA1"/>
    <w:rsid w:val="00AF4AB7"/>
    <w:rsid w:val="00B04F2E"/>
    <w:rsid w:val="00B06787"/>
    <w:rsid w:val="00B07FF7"/>
    <w:rsid w:val="00B108EB"/>
    <w:rsid w:val="00B1380D"/>
    <w:rsid w:val="00B13981"/>
    <w:rsid w:val="00B23610"/>
    <w:rsid w:val="00B30C64"/>
    <w:rsid w:val="00B359D3"/>
    <w:rsid w:val="00B50870"/>
    <w:rsid w:val="00B602C4"/>
    <w:rsid w:val="00B64963"/>
    <w:rsid w:val="00B72A37"/>
    <w:rsid w:val="00B73967"/>
    <w:rsid w:val="00B7574A"/>
    <w:rsid w:val="00B76D16"/>
    <w:rsid w:val="00B90D65"/>
    <w:rsid w:val="00B93334"/>
    <w:rsid w:val="00BA55D9"/>
    <w:rsid w:val="00BB3D23"/>
    <w:rsid w:val="00BB607C"/>
    <w:rsid w:val="00BB68D5"/>
    <w:rsid w:val="00BC4663"/>
    <w:rsid w:val="00BD022B"/>
    <w:rsid w:val="00BD79F0"/>
    <w:rsid w:val="00BE051A"/>
    <w:rsid w:val="00BE0E59"/>
    <w:rsid w:val="00BE1A26"/>
    <w:rsid w:val="00BE4BB4"/>
    <w:rsid w:val="00C01686"/>
    <w:rsid w:val="00C12D5D"/>
    <w:rsid w:val="00C259DC"/>
    <w:rsid w:val="00C27268"/>
    <w:rsid w:val="00C30183"/>
    <w:rsid w:val="00C43036"/>
    <w:rsid w:val="00C53A47"/>
    <w:rsid w:val="00C630EB"/>
    <w:rsid w:val="00C66577"/>
    <w:rsid w:val="00C71954"/>
    <w:rsid w:val="00C72803"/>
    <w:rsid w:val="00C728E0"/>
    <w:rsid w:val="00C82DA5"/>
    <w:rsid w:val="00C83A65"/>
    <w:rsid w:val="00C94479"/>
    <w:rsid w:val="00CA4AE2"/>
    <w:rsid w:val="00CA4D91"/>
    <w:rsid w:val="00CB43A7"/>
    <w:rsid w:val="00CB5D02"/>
    <w:rsid w:val="00CD16E8"/>
    <w:rsid w:val="00CD33C6"/>
    <w:rsid w:val="00CD5511"/>
    <w:rsid w:val="00CE361E"/>
    <w:rsid w:val="00CE512D"/>
    <w:rsid w:val="00CE6C96"/>
    <w:rsid w:val="00CF4DB9"/>
    <w:rsid w:val="00D02C8D"/>
    <w:rsid w:val="00D06269"/>
    <w:rsid w:val="00D07898"/>
    <w:rsid w:val="00D138EF"/>
    <w:rsid w:val="00D13C26"/>
    <w:rsid w:val="00D1448D"/>
    <w:rsid w:val="00D207F7"/>
    <w:rsid w:val="00D2539C"/>
    <w:rsid w:val="00D33F66"/>
    <w:rsid w:val="00D4329E"/>
    <w:rsid w:val="00D50E05"/>
    <w:rsid w:val="00D54563"/>
    <w:rsid w:val="00D55816"/>
    <w:rsid w:val="00D72EFD"/>
    <w:rsid w:val="00D81831"/>
    <w:rsid w:val="00D85A00"/>
    <w:rsid w:val="00D976AA"/>
    <w:rsid w:val="00DA1CB3"/>
    <w:rsid w:val="00DA28A3"/>
    <w:rsid w:val="00DA3175"/>
    <w:rsid w:val="00DA7393"/>
    <w:rsid w:val="00DC0572"/>
    <w:rsid w:val="00DC36BB"/>
    <w:rsid w:val="00DC546E"/>
    <w:rsid w:val="00DF09D0"/>
    <w:rsid w:val="00E01CE3"/>
    <w:rsid w:val="00E03A38"/>
    <w:rsid w:val="00E04992"/>
    <w:rsid w:val="00E06511"/>
    <w:rsid w:val="00E0672A"/>
    <w:rsid w:val="00E15AE8"/>
    <w:rsid w:val="00E21CC8"/>
    <w:rsid w:val="00E365F0"/>
    <w:rsid w:val="00E4051F"/>
    <w:rsid w:val="00E446B2"/>
    <w:rsid w:val="00E5151E"/>
    <w:rsid w:val="00E51C98"/>
    <w:rsid w:val="00E556E7"/>
    <w:rsid w:val="00E62A17"/>
    <w:rsid w:val="00E63271"/>
    <w:rsid w:val="00E645F0"/>
    <w:rsid w:val="00E76ACF"/>
    <w:rsid w:val="00E81296"/>
    <w:rsid w:val="00E927D0"/>
    <w:rsid w:val="00E92B07"/>
    <w:rsid w:val="00E942BC"/>
    <w:rsid w:val="00E95E6C"/>
    <w:rsid w:val="00EB28B8"/>
    <w:rsid w:val="00EB3E1C"/>
    <w:rsid w:val="00EB76A1"/>
    <w:rsid w:val="00EC256F"/>
    <w:rsid w:val="00EC3B1A"/>
    <w:rsid w:val="00ED4DA4"/>
    <w:rsid w:val="00EE558F"/>
    <w:rsid w:val="00EE62AE"/>
    <w:rsid w:val="00EF6EEA"/>
    <w:rsid w:val="00F026C8"/>
    <w:rsid w:val="00F04025"/>
    <w:rsid w:val="00F11B08"/>
    <w:rsid w:val="00F15840"/>
    <w:rsid w:val="00F373EB"/>
    <w:rsid w:val="00F37795"/>
    <w:rsid w:val="00F4427C"/>
    <w:rsid w:val="00F5399F"/>
    <w:rsid w:val="00F547F7"/>
    <w:rsid w:val="00F64D68"/>
    <w:rsid w:val="00F8230D"/>
    <w:rsid w:val="00F86766"/>
    <w:rsid w:val="00F8697E"/>
    <w:rsid w:val="00F90AE7"/>
    <w:rsid w:val="00F9700A"/>
    <w:rsid w:val="00FA49F5"/>
    <w:rsid w:val="00FB78C6"/>
    <w:rsid w:val="00FC2856"/>
    <w:rsid w:val="00FD2F5E"/>
    <w:rsid w:val="00FD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ADEA577-A88A-4697-AC7F-1E3D1E69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8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41806"/>
    <w:pPr>
      <w:jc w:val="center"/>
    </w:pPr>
    <w:rPr>
      <w:szCs w:val="21"/>
    </w:rPr>
  </w:style>
  <w:style w:type="paragraph" w:styleId="a4">
    <w:name w:val="Balloon Text"/>
    <w:basedOn w:val="a"/>
    <w:semiHidden/>
    <w:rsid w:val="005B3B95"/>
    <w:rPr>
      <w:rFonts w:ascii="Arial" w:eastAsia="ＭＳ ゴシック" w:hAnsi="Arial"/>
      <w:sz w:val="18"/>
      <w:szCs w:val="18"/>
    </w:rPr>
  </w:style>
  <w:style w:type="table" w:styleId="a5">
    <w:name w:val="Table Grid"/>
    <w:basedOn w:val="a1"/>
    <w:rsid w:val="00CB5D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012CA0"/>
    <w:pPr>
      <w:jc w:val="right"/>
    </w:pPr>
  </w:style>
  <w:style w:type="paragraph" w:styleId="a7">
    <w:name w:val="Date"/>
    <w:basedOn w:val="a"/>
    <w:next w:val="a"/>
    <w:rsid w:val="00755BA6"/>
    <w:rPr>
      <w:szCs w:val="20"/>
    </w:rPr>
  </w:style>
  <w:style w:type="paragraph" w:customStyle="1" w:styleId="a8">
    <w:name w:val="一太郎"/>
    <w:rsid w:val="00B76D16"/>
    <w:pPr>
      <w:widowControl w:val="0"/>
      <w:wordWrap w:val="0"/>
      <w:autoSpaceDE w:val="0"/>
      <w:autoSpaceDN w:val="0"/>
      <w:adjustRightInd w:val="0"/>
      <w:spacing w:line="296" w:lineRule="exact"/>
      <w:jc w:val="both"/>
    </w:pPr>
    <w:rPr>
      <w:rFonts w:ascii="Times New Roman" w:hAnsi="Times New Roman" w:cs="ＭＳ 明朝"/>
      <w:spacing w:val="-2"/>
      <w:sz w:val="22"/>
      <w:szCs w:val="22"/>
    </w:rPr>
  </w:style>
  <w:style w:type="paragraph" w:styleId="a9">
    <w:name w:val="header"/>
    <w:basedOn w:val="a"/>
    <w:link w:val="aa"/>
    <w:rsid w:val="002E54B5"/>
    <w:pPr>
      <w:tabs>
        <w:tab w:val="center" w:pos="4252"/>
        <w:tab w:val="right" w:pos="8504"/>
      </w:tabs>
      <w:snapToGrid w:val="0"/>
    </w:pPr>
  </w:style>
  <w:style w:type="character" w:customStyle="1" w:styleId="aa">
    <w:name w:val="ヘッダー (文字)"/>
    <w:basedOn w:val="a0"/>
    <w:link w:val="a9"/>
    <w:rsid w:val="002E54B5"/>
    <w:rPr>
      <w:kern w:val="2"/>
      <w:sz w:val="21"/>
      <w:szCs w:val="24"/>
    </w:rPr>
  </w:style>
  <w:style w:type="paragraph" w:styleId="ab">
    <w:name w:val="footer"/>
    <w:basedOn w:val="a"/>
    <w:link w:val="ac"/>
    <w:uiPriority w:val="99"/>
    <w:rsid w:val="002E54B5"/>
    <w:pPr>
      <w:tabs>
        <w:tab w:val="center" w:pos="4252"/>
        <w:tab w:val="right" w:pos="8504"/>
      </w:tabs>
      <w:snapToGrid w:val="0"/>
    </w:pPr>
  </w:style>
  <w:style w:type="character" w:customStyle="1" w:styleId="ac">
    <w:name w:val="フッター (文字)"/>
    <w:basedOn w:val="a0"/>
    <w:link w:val="ab"/>
    <w:uiPriority w:val="99"/>
    <w:rsid w:val="002E54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644">
      <w:bodyDiv w:val="1"/>
      <w:marLeft w:val="0"/>
      <w:marRight w:val="0"/>
      <w:marTop w:val="0"/>
      <w:marBottom w:val="0"/>
      <w:divBdr>
        <w:top w:val="none" w:sz="0" w:space="0" w:color="auto"/>
        <w:left w:val="none" w:sz="0" w:space="0" w:color="auto"/>
        <w:bottom w:val="none" w:sz="0" w:space="0" w:color="auto"/>
        <w:right w:val="none" w:sz="0" w:space="0" w:color="auto"/>
      </w:divBdr>
    </w:div>
    <w:div w:id="587275946">
      <w:bodyDiv w:val="1"/>
      <w:marLeft w:val="0"/>
      <w:marRight w:val="0"/>
      <w:marTop w:val="0"/>
      <w:marBottom w:val="0"/>
      <w:divBdr>
        <w:top w:val="none" w:sz="0" w:space="0" w:color="auto"/>
        <w:left w:val="none" w:sz="0" w:space="0" w:color="auto"/>
        <w:bottom w:val="none" w:sz="0" w:space="0" w:color="auto"/>
        <w:right w:val="none" w:sz="0" w:space="0" w:color="auto"/>
      </w:divBdr>
    </w:div>
    <w:div w:id="898444677">
      <w:bodyDiv w:val="1"/>
      <w:marLeft w:val="0"/>
      <w:marRight w:val="0"/>
      <w:marTop w:val="0"/>
      <w:marBottom w:val="0"/>
      <w:divBdr>
        <w:top w:val="none" w:sz="0" w:space="0" w:color="auto"/>
        <w:left w:val="none" w:sz="0" w:space="0" w:color="auto"/>
        <w:bottom w:val="none" w:sz="0" w:space="0" w:color="auto"/>
        <w:right w:val="none" w:sz="0" w:space="0" w:color="auto"/>
      </w:divBdr>
    </w:div>
    <w:div w:id="1209146492">
      <w:bodyDiv w:val="1"/>
      <w:marLeft w:val="0"/>
      <w:marRight w:val="0"/>
      <w:marTop w:val="0"/>
      <w:marBottom w:val="0"/>
      <w:divBdr>
        <w:top w:val="none" w:sz="0" w:space="0" w:color="auto"/>
        <w:left w:val="none" w:sz="0" w:space="0" w:color="auto"/>
        <w:bottom w:val="none" w:sz="0" w:space="0" w:color="auto"/>
        <w:right w:val="none" w:sz="0" w:space="0" w:color="auto"/>
      </w:divBdr>
    </w:div>
    <w:div w:id="1661617987">
      <w:bodyDiv w:val="1"/>
      <w:marLeft w:val="0"/>
      <w:marRight w:val="0"/>
      <w:marTop w:val="0"/>
      <w:marBottom w:val="0"/>
      <w:divBdr>
        <w:top w:val="none" w:sz="0" w:space="0" w:color="auto"/>
        <w:left w:val="none" w:sz="0" w:space="0" w:color="auto"/>
        <w:bottom w:val="none" w:sz="0" w:space="0" w:color="auto"/>
        <w:right w:val="none" w:sz="0" w:space="0" w:color="auto"/>
      </w:divBdr>
    </w:div>
    <w:div w:id="1669484395">
      <w:bodyDiv w:val="1"/>
      <w:marLeft w:val="0"/>
      <w:marRight w:val="0"/>
      <w:marTop w:val="0"/>
      <w:marBottom w:val="0"/>
      <w:divBdr>
        <w:top w:val="none" w:sz="0" w:space="0" w:color="auto"/>
        <w:left w:val="none" w:sz="0" w:space="0" w:color="auto"/>
        <w:bottom w:val="none" w:sz="0" w:space="0" w:color="auto"/>
        <w:right w:val="none" w:sz="0" w:space="0" w:color="auto"/>
      </w:divBdr>
    </w:div>
    <w:div w:id="1962952915">
      <w:bodyDiv w:val="1"/>
      <w:marLeft w:val="0"/>
      <w:marRight w:val="0"/>
      <w:marTop w:val="0"/>
      <w:marBottom w:val="0"/>
      <w:divBdr>
        <w:top w:val="none" w:sz="0" w:space="0" w:color="auto"/>
        <w:left w:val="none" w:sz="0" w:space="0" w:color="auto"/>
        <w:bottom w:val="none" w:sz="0" w:space="0" w:color="auto"/>
        <w:right w:val="none" w:sz="0" w:space="0" w:color="auto"/>
      </w:divBdr>
    </w:div>
    <w:div w:id="2041465643">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28AB6-CD2C-46E5-AD30-DB7B016C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291</Words>
  <Characters>62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新潟市環境保全型農業支援事業実施要領　（案）</vt:lpstr>
      <vt:lpstr>新潟市環境保全型農業支援事業実施要領　（案）</vt:lpstr>
    </vt:vector>
  </TitlesOfParts>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2024-03-14T23:58:00Z</cp:lastPrinted>
  <dcterms:created xsi:type="dcterms:W3CDTF">2024-03-12T00:47:00Z</dcterms:created>
  <dcterms:modified xsi:type="dcterms:W3CDTF">2024-03-14T23:58:00Z</dcterms:modified>
</cp:coreProperties>
</file>