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22F32" w14:textId="3D473EE9" w:rsidR="003C277A" w:rsidRDefault="003C277A" w:rsidP="003C277A">
      <w:pPr>
        <w:spacing w:line="120" w:lineRule="auto"/>
        <w:jc w:val="right"/>
        <w:rPr>
          <w:rFonts w:asciiTheme="minorEastAsia" w:hAnsiTheme="minorEastAsia"/>
          <w:szCs w:val="21"/>
        </w:rPr>
      </w:pPr>
      <w:r>
        <w:rPr>
          <w:rFonts w:asciiTheme="minorEastAsia" w:hAnsiTheme="minorEastAsia" w:hint="eastAsia"/>
          <w:szCs w:val="21"/>
        </w:rPr>
        <w:t>別紙</w:t>
      </w:r>
      <w:r w:rsidR="00AB6702">
        <w:rPr>
          <w:rFonts w:asciiTheme="minorEastAsia" w:hAnsiTheme="minorEastAsia" w:hint="eastAsia"/>
          <w:szCs w:val="21"/>
        </w:rPr>
        <w:t>３</w:t>
      </w:r>
    </w:p>
    <w:p w14:paraId="5BE9654F" w14:textId="77777777" w:rsidR="003C277A" w:rsidRPr="0082074A" w:rsidRDefault="003C277A" w:rsidP="003C277A">
      <w:pPr>
        <w:spacing w:line="120" w:lineRule="auto"/>
        <w:jc w:val="center"/>
        <w:rPr>
          <w:rFonts w:asciiTheme="minorEastAsia" w:hAnsiTheme="minorEastAsia"/>
          <w:sz w:val="28"/>
          <w:szCs w:val="28"/>
        </w:rPr>
      </w:pPr>
      <w:r w:rsidRPr="0082074A">
        <w:rPr>
          <w:rFonts w:asciiTheme="minorEastAsia" w:hAnsiTheme="minorEastAsia" w:hint="eastAsia"/>
          <w:sz w:val="28"/>
          <w:szCs w:val="28"/>
        </w:rPr>
        <w:t>メンテナンス対応等証明書</w:t>
      </w:r>
    </w:p>
    <w:p w14:paraId="23E060DE" w14:textId="77777777" w:rsidR="003C277A" w:rsidRDefault="003C277A" w:rsidP="003C277A">
      <w:pPr>
        <w:spacing w:line="120" w:lineRule="auto"/>
        <w:rPr>
          <w:rFonts w:asciiTheme="minorEastAsia" w:hAnsiTheme="minorEastAsia"/>
          <w:szCs w:val="21"/>
        </w:rPr>
      </w:pPr>
    </w:p>
    <w:p w14:paraId="71F0DDF7"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調達物品名【ホイールローダ】</w:t>
      </w:r>
    </w:p>
    <w:p w14:paraId="40804B36"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１　メンテナンスが行える整備工場体制</w:t>
      </w:r>
    </w:p>
    <w:p w14:paraId="14D22179"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（１）最寄りの整備工場</w:t>
      </w:r>
    </w:p>
    <w:p w14:paraId="5C5AE40A"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・整備工場名称</w:t>
      </w:r>
    </w:p>
    <w:p w14:paraId="25EB3F9B" w14:textId="77777777" w:rsidR="003C277A" w:rsidRDefault="003C277A" w:rsidP="003C277A">
      <w:pPr>
        <w:spacing w:line="120" w:lineRule="auto"/>
        <w:rPr>
          <w:rFonts w:asciiTheme="minorEastAsia" w:hAnsiTheme="minorEastAsia"/>
          <w:szCs w:val="21"/>
        </w:rPr>
      </w:pPr>
    </w:p>
    <w:p w14:paraId="4CF3ED55" w14:textId="77777777" w:rsidR="003C277A" w:rsidRDefault="003C277A" w:rsidP="003C277A">
      <w:pPr>
        <w:spacing w:line="120" w:lineRule="auto"/>
        <w:rPr>
          <w:rFonts w:asciiTheme="minorEastAsia" w:hAnsiTheme="minorEastAsia"/>
          <w:szCs w:val="21"/>
        </w:rPr>
      </w:pPr>
    </w:p>
    <w:p w14:paraId="44E4AF6B"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・所在地</w:t>
      </w:r>
    </w:p>
    <w:p w14:paraId="142A7809" w14:textId="77777777" w:rsidR="003C277A" w:rsidRDefault="003C277A" w:rsidP="003C277A">
      <w:pPr>
        <w:spacing w:line="120" w:lineRule="auto"/>
        <w:rPr>
          <w:rFonts w:asciiTheme="minorEastAsia" w:hAnsiTheme="minorEastAsia"/>
          <w:szCs w:val="21"/>
        </w:rPr>
      </w:pPr>
    </w:p>
    <w:p w14:paraId="3C4BB4C8" w14:textId="77777777" w:rsidR="003C277A" w:rsidRDefault="003C277A" w:rsidP="003C277A">
      <w:pPr>
        <w:spacing w:line="120" w:lineRule="auto"/>
        <w:rPr>
          <w:rFonts w:asciiTheme="minorEastAsia" w:hAnsiTheme="minorEastAsia"/>
          <w:szCs w:val="21"/>
        </w:rPr>
      </w:pPr>
    </w:p>
    <w:p w14:paraId="3F632962" w14:textId="77777777" w:rsidR="003C277A" w:rsidRDefault="003C277A" w:rsidP="003C277A">
      <w:pPr>
        <w:spacing w:line="120" w:lineRule="auto"/>
        <w:ind w:firstLineChars="200" w:firstLine="420"/>
        <w:rPr>
          <w:rFonts w:asciiTheme="minorEastAsia" w:hAnsiTheme="minorEastAsia"/>
          <w:szCs w:val="21"/>
        </w:rPr>
      </w:pPr>
      <w:r>
        <w:rPr>
          <w:rFonts w:asciiTheme="minorEastAsia" w:hAnsiTheme="minorEastAsia" w:hint="eastAsia"/>
          <w:szCs w:val="21"/>
        </w:rPr>
        <w:t>・電話番号</w:t>
      </w:r>
    </w:p>
    <w:p w14:paraId="5A376E70" w14:textId="77777777" w:rsidR="003C277A" w:rsidRDefault="003C277A" w:rsidP="003C277A">
      <w:pPr>
        <w:spacing w:line="120" w:lineRule="auto"/>
        <w:ind w:firstLineChars="200" w:firstLine="420"/>
        <w:rPr>
          <w:rFonts w:asciiTheme="minorEastAsia" w:hAnsiTheme="minorEastAsia"/>
          <w:szCs w:val="21"/>
        </w:rPr>
      </w:pPr>
    </w:p>
    <w:p w14:paraId="1B94B6BA" w14:textId="77777777" w:rsidR="003C277A" w:rsidRDefault="003C277A" w:rsidP="003C277A">
      <w:pPr>
        <w:spacing w:line="120" w:lineRule="auto"/>
        <w:ind w:firstLineChars="200" w:firstLine="420"/>
        <w:rPr>
          <w:rFonts w:asciiTheme="minorEastAsia" w:hAnsiTheme="minorEastAsia"/>
          <w:szCs w:val="21"/>
        </w:rPr>
      </w:pPr>
    </w:p>
    <w:p w14:paraId="3332B099" w14:textId="77777777" w:rsidR="003C277A" w:rsidRDefault="003C277A" w:rsidP="003C277A">
      <w:pPr>
        <w:spacing w:line="120" w:lineRule="auto"/>
        <w:ind w:firstLineChars="200" w:firstLine="420"/>
        <w:rPr>
          <w:rFonts w:asciiTheme="minorEastAsia" w:hAnsiTheme="minorEastAsia"/>
          <w:szCs w:val="21"/>
        </w:rPr>
      </w:pPr>
      <w:r>
        <w:rPr>
          <w:rFonts w:asciiTheme="minorEastAsia" w:hAnsiTheme="minorEastAsia" w:hint="eastAsia"/>
          <w:szCs w:val="21"/>
        </w:rPr>
        <w:t>・担当者（整備を実際に担当する者）</w:t>
      </w:r>
    </w:p>
    <w:p w14:paraId="3AADABCF" w14:textId="77777777" w:rsidR="003C277A" w:rsidRDefault="003C277A" w:rsidP="003C277A">
      <w:pPr>
        <w:spacing w:line="120" w:lineRule="auto"/>
        <w:ind w:firstLineChars="200" w:firstLine="420"/>
        <w:rPr>
          <w:rFonts w:asciiTheme="minorEastAsia" w:hAnsiTheme="minorEastAsia"/>
          <w:szCs w:val="21"/>
        </w:rPr>
      </w:pPr>
    </w:p>
    <w:p w14:paraId="33A4EFF4" w14:textId="77777777" w:rsidR="003C277A" w:rsidRDefault="003C277A" w:rsidP="003C277A">
      <w:pPr>
        <w:spacing w:line="120" w:lineRule="auto"/>
        <w:ind w:firstLineChars="200" w:firstLine="420"/>
        <w:rPr>
          <w:rFonts w:asciiTheme="minorEastAsia" w:hAnsiTheme="minorEastAsia"/>
          <w:szCs w:val="21"/>
        </w:rPr>
      </w:pPr>
    </w:p>
    <w:p w14:paraId="59962F9E"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（２）競争入札参加希望者との関係</w:t>
      </w:r>
    </w:p>
    <w:p w14:paraId="71ADA147"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直営・協力（該当するものを「○」で囲む。）</w:t>
      </w:r>
    </w:p>
    <w:p w14:paraId="2D111BAD" w14:textId="77777777" w:rsidR="003C277A" w:rsidRDefault="003C277A" w:rsidP="003C277A">
      <w:pPr>
        <w:spacing w:line="120" w:lineRule="auto"/>
        <w:ind w:left="420" w:hangingChars="200" w:hanging="420"/>
        <w:rPr>
          <w:rFonts w:asciiTheme="minorEastAsia" w:hAnsiTheme="minorEastAsia"/>
          <w:szCs w:val="21"/>
        </w:rPr>
      </w:pPr>
      <w:r>
        <w:rPr>
          <w:rFonts w:asciiTheme="minorEastAsia" w:hAnsiTheme="minorEastAsia" w:hint="eastAsia"/>
          <w:szCs w:val="21"/>
        </w:rPr>
        <w:t xml:space="preserve">　　「協力」に該当する場合は，競争入札参加希望者との契約状況を明らかにする契約書又は代理店証明書等の写しを添付すること。　</w:t>
      </w:r>
    </w:p>
    <w:p w14:paraId="045F917F" w14:textId="77777777" w:rsidR="003C277A" w:rsidRDefault="003C277A" w:rsidP="003C277A">
      <w:pPr>
        <w:spacing w:line="120" w:lineRule="auto"/>
        <w:ind w:left="420" w:hangingChars="200" w:hanging="420"/>
        <w:rPr>
          <w:rFonts w:asciiTheme="minorEastAsia" w:hAnsiTheme="minorEastAsia"/>
          <w:szCs w:val="21"/>
        </w:rPr>
      </w:pPr>
    </w:p>
    <w:p w14:paraId="615D59DA" w14:textId="77777777" w:rsidR="003C277A" w:rsidRDefault="003C277A" w:rsidP="003C277A">
      <w:pPr>
        <w:spacing w:line="120" w:lineRule="auto"/>
        <w:ind w:left="420" w:hangingChars="200" w:hanging="420"/>
        <w:rPr>
          <w:rFonts w:asciiTheme="minorEastAsia" w:hAnsiTheme="minorEastAsia"/>
          <w:szCs w:val="21"/>
        </w:rPr>
      </w:pPr>
      <w:r>
        <w:rPr>
          <w:rFonts w:asciiTheme="minorEastAsia" w:hAnsiTheme="minorEastAsia" w:hint="eastAsia"/>
          <w:szCs w:val="21"/>
        </w:rPr>
        <w:t>（３）納入市内での点検整備及び修理の依頼から着手までの所要日数は，１日以内で対応します。</w:t>
      </w:r>
    </w:p>
    <w:p w14:paraId="554CDA2F" w14:textId="77777777" w:rsidR="003C277A" w:rsidRDefault="003C277A" w:rsidP="003C277A">
      <w:pPr>
        <w:spacing w:line="120" w:lineRule="auto"/>
        <w:ind w:left="420" w:hangingChars="200" w:hanging="420"/>
        <w:rPr>
          <w:rFonts w:asciiTheme="minorEastAsia" w:hAnsiTheme="minorEastAsia"/>
          <w:szCs w:val="21"/>
        </w:rPr>
      </w:pPr>
    </w:p>
    <w:p w14:paraId="005B1CB0" w14:textId="77777777" w:rsidR="003C277A" w:rsidRDefault="003C277A" w:rsidP="003C277A">
      <w:pPr>
        <w:spacing w:line="120" w:lineRule="auto"/>
        <w:ind w:left="420" w:hangingChars="200" w:hanging="420"/>
        <w:rPr>
          <w:rFonts w:asciiTheme="minorEastAsia" w:hAnsiTheme="minorEastAsia"/>
          <w:szCs w:val="21"/>
        </w:rPr>
      </w:pPr>
      <w:r>
        <w:rPr>
          <w:rFonts w:asciiTheme="minorEastAsia" w:hAnsiTheme="minorEastAsia" w:hint="eastAsia"/>
          <w:szCs w:val="21"/>
        </w:rPr>
        <w:t>２　部品供給体制</w:t>
      </w:r>
    </w:p>
    <w:p w14:paraId="426836B9" w14:textId="77777777" w:rsidR="003C277A" w:rsidRDefault="003C277A" w:rsidP="003C277A">
      <w:pPr>
        <w:spacing w:line="120" w:lineRule="auto"/>
        <w:ind w:left="420" w:hangingChars="200" w:hanging="420"/>
        <w:rPr>
          <w:rFonts w:asciiTheme="minorEastAsia" w:hAnsiTheme="minorEastAsia"/>
          <w:szCs w:val="21"/>
        </w:rPr>
      </w:pPr>
      <w:r>
        <w:rPr>
          <w:rFonts w:asciiTheme="minorEastAsia" w:hAnsiTheme="minorEastAsia" w:hint="eastAsia"/>
          <w:szCs w:val="21"/>
        </w:rPr>
        <w:t>（１）部品供給の総括窓口</w:t>
      </w:r>
    </w:p>
    <w:p w14:paraId="3308262F" w14:textId="77777777" w:rsidR="003C277A" w:rsidRDefault="003C277A" w:rsidP="003C277A">
      <w:pPr>
        <w:spacing w:line="120" w:lineRule="auto"/>
        <w:ind w:leftChars="200" w:left="420"/>
        <w:rPr>
          <w:rFonts w:asciiTheme="minorEastAsia" w:hAnsiTheme="minorEastAsia"/>
          <w:szCs w:val="21"/>
        </w:rPr>
      </w:pPr>
      <w:r>
        <w:rPr>
          <w:rFonts w:asciiTheme="minorEastAsia" w:hAnsiTheme="minorEastAsia" w:hint="eastAsia"/>
          <w:szCs w:val="21"/>
        </w:rPr>
        <w:t>・部品供給センター名称</w:t>
      </w:r>
    </w:p>
    <w:p w14:paraId="5AADAC2B" w14:textId="77777777" w:rsidR="003C277A" w:rsidRDefault="003C277A" w:rsidP="003C277A">
      <w:pPr>
        <w:spacing w:line="120" w:lineRule="auto"/>
        <w:ind w:leftChars="200" w:left="420"/>
        <w:rPr>
          <w:rFonts w:asciiTheme="minorEastAsia" w:hAnsiTheme="minorEastAsia"/>
          <w:szCs w:val="21"/>
        </w:rPr>
      </w:pPr>
    </w:p>
    <w:p w14:paraId="53B2D851" w14:textId="77777777" w:rsidR="003C277A" w:rsidRDefault="003C277A" w:rsidP="003C277A">
      <w:pPr>
        <w:spacing w:line="120" w:lineRule="auto"/>
        <w:ind w:leftChars="200" w:left="420"/>
        <w:rPr>
          <w:rFonts w:asciiTheme="minorEastAsia" w:hAnsiTheme="minorEastAsia"/>
          <w:szCs w:val="21"/>
        </w:rPr>
      </w:pPr>
    </w:p>
    <w:p w14:paraId="0F218E72" w14:textId="77777777" w:rsidR="003C277A" w:rsidRDefault="003C277A" w:rsidP="003C277A">
      <w:pPr>
        <w:spacing w:line="120" w:lineRule="auto"/>
        <w:ind w:leftChars="200" w:left="420"/>
        <w:rPr>
          <w:rFonts w:asciiTheme="minorEastAsia" w:hAnsiTheme="minorEastAsia"/>
          <w:szCs w:val="21"/>
        </w:rPr>
      </w:pPr>
      <w:r>
        <w:rPr>
          <w:rFonts w:asciiTheme="minorEastAsia" w:hAnsiTheme="minorEastAsia" w:hint="eastAsia"/>
          <w:szCs w:val="21"/>
        </w:rPr>
        <w:t>・所在地</w:t>
      </w:r>
    </w:p>
    <w:p w14:paraId="156257ED" w14:textId="77777777" w:rsidR="003C277A" w:rsidRDefault="003C277A" w:rsidP="003C277A">
      <w:pPr>
        <w:spacing w:line="120" w:lineRule="auto"/>
        <w:ind w:leftChars="200" w:left="420"/>
        <w:rPr>
          <w:rFonts w:asciiTheme="minorEastAsia" w:hAnsiTheme="minorEastAsia"/>
          <w:szCs w:val="21"/>
        </w:rPr>
      </w:pPr>
    </w:p>
    <w:p w14:paraId="78D3CE86" w14:textId="77777777" w:rsidR="003C277A" w:rsidRDefault="003C277A" w:rsidP="003C277A">
      <w:pPr>
        <w:spacing w:line="120" w:lineRule="auto"/>
        <w:ind w:leftChars="200" w:left="420"/>
        <w:rPr>
          <w:rFonts w:asciiTheme="minorEastAsia" w:hAnsiTheme="minorEastAsia"/>
          <w:szCs w:val="21"/>
        </w:rPr>
      </w:pPr>
    </w:p>
    <w:p w14:paraId="70A6EA0E" w14:textId="77777777" w:rsidR="003C277A" w:rsidRDefault="003C277A" w:rsidP="003C277A">
      <w:pPr>
        <w:spacing w:line="120" w:lineRule="auto"/>
        <w:ind w:leftChars="200" w:left="420"/>
        <w:rPr>
          <w:rFonts w:asciiTheme="minorEastAsia" w:hAnsiTheme="minorEastAsia"/>
          <w:szCs w:val="21"/>
        </w:rPr>
      </w:pPr>
      <w:r>
        <w:rPr>
          <w:rFonts w:asciiTheme="minorEastAsia" w:hAnsiTheme="minorEastAsia" w:hint="eastAsia"/>
          <w:szCs w:val="21"/>
        </w:rPr>
        <w:t>・電話番号</w:t>
      </w:r>
    </w:p>
    <w:p w14:paraId="4E6E1332" w14:textId="77777777" w:rsidR="003C277A" w:rsidRDefault="003C277A" w:rsidP="003C277A">
      <w:pPr>
        <w:spacing w:line="120" w:lineRule="auto"/>
        <w:ind w:leftChars="200" w:left="420"/>
        <w:rPr>
          <w:rFonts w:asciiTheme="minorEastAsia" w:hAnsiTheme="minorEastAsia"/>
          <w:szCs w:val="21"/>
        </w:rPr>
      </w:pPr>
    </w:p>
    <w:p w14:paraId="6FE34598" w14:textId="77777777" w:rsidR="003C277A" w:rsidRDefault="003C277A" w:rsidP="003C277A">
      <w:pPr>
        <w:spacing w:line="120" w:lineRule="auto"/>
        <w:ind w:leftChars="200" w:left="420"/>
        <w:rPr>
          <w:rFonts w:asciiTheme="minorEastAsia" w:hAnsiTheme="minorEastAsia"/>
          <w:szCs w:val="21"/>
        </w:rPr>
      </w:pPr>
    </w:p>
    <w:p w14:paraId="7CF1CFA7"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（２）部品調達の依頼から２日以内で対応します。</w:t>
      </w:r>
    </w:p>
    <w:p w14:paraId="63B8282F" w14:textId="77777777" w:rsidR="003C277A" w:rsidRDefault="003C277A" w:rsidP="003C277A">
      <w:pPr>
        <w:spacing w:line="120" w:lineRule="auto"/>
        <w:jc w:val="right"/>
        <w:rPr>
          <w:rFonts w:asciiTheme="minorEastAsia" w:hAnsiTheme="minorEastAsia"/>
          <w:szCs w:val="21"/>
        </w:rPr>
      </w:pPr>
    </w:p>
    <w:p w14:paraId="2AEA9048"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lastRenderedPageBreak/>
        <w:t>３　緊急時の技術員派遣体制（派遣先は納入市内）</w:t>
      </w:r>
    </w:p>
    <w:p w14:paraId="03ADE1A4"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（１）最寄りの整備工場技術者の派遣体制</w:t>
      </w:r>
    </w:p>
    <w:p w14:paraId="40B60EFE"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・連絡系統</w:t>
      </w:r>
    </w:p>
    <w:p w14:paraId="236A0BE1" w14:textId="77777777" w:rsidR="003C277A" w:rsidRDefault="003C277A" w:rsidP="003C277A">
      <w:pPr>
        <w:spacing w:line="120" w:lineRule="auto"/>
        <w:rPr>
          <w:rFonts w:asciiTheme="minorEastAsia" w:hAnsiTheme="minorEastAsia"/>
          <w:szCs w:val="21"/>
        </w:rPr>
      </w:pPr>
    </w:p>
    <w:p w14:paraId="365675E7" w14:textId="77777777" w:rsidR="003C277A" w:rsidRDefault="003C277A" w:rsidP="003C277A">
      <w:pPr>
        <w:spacing w:line="120" w:lineRule="auto"/>
        <w:rPr>
          <w:rFonts w:asciiTheme="minorEastAsia" w:hAnsiTheme="minorEastAsia"/>
          <w:szCs w:val="21"/>
        </w:rPr>
      </w:pPr>
    </w:p>
    <w:p w14:paraId="2DF5FD7B"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・派遣先への派遣方法</w:t>
      </w:r>
    </w:p>
    <w:p w14:paraId="510A1400" w14:textId="77777777" w:rsidR="003C277A" w:rsidRDefault="003C277A" w:rsidP="003C277A">
      <w:pPr>
        <w:spacing w:line="120" w:lineRule="auto"/>
        <w:jc w:val="right"/>
        <w:rPr>
          <w:rFonts w:asciiTheme="minorEastAsia" w:hAnsiTheme="minorEastAsia"/>
          <w:szCs w:val="21"/>
        </w:rPr>
      </w:pPr>
    </w:p>
    <w:p w14:paraId="0AAE264F" w14:textId="77777777" w:rsidR="003C277A" w:rsidRDefault="003C277A" w:rsidP="003C277A">
      <w:pPr>
        <w:spacing w:line="120" w:lineRule="auto"/>
        <w:jc w:val="right"/>
        <w:rPr>
          <w:rFonts w:asciiTheme="minorEastAsia" w:hAnsiTheme="minorEastAsia"/>
          <w:szCs w:val="21"/>
        </w:rPr>
      </w:pPr>
    </w:p>
    <w:p w14:paraId="5600642A"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（２）メーカーの技術員又はその他の技術員の派遣体制</w:t>
      </w:r>
    </w:p>
    <w:p w14:paraId="680F7353"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・連絡系統</w:t>
      </w:r>
    </w:p>
    <w:p w14:paraId="33C82FB7" w14:textId="77777777" w:rsidR="003C277A" w:rsidRDefault="003C277A" w:rsidP="003C277A">
      <w:pPr>
        <w:spacing w:line="120" w:lineRule="auto"/>
        <w:rPr>
          <w:rFonts w:asciiTheme="minorEastAsia" w:hAnsiTheme="minorEastAsia"/>
          <w:szCs w:val="21"/>
        </w:rPr>
      </w:pPr>
    </w:p>
    <w:p w14:paraId="21DB3CED" w14:textId="77777777" w:rsidR="003C277A" w:rsidRDefault="003C277A" w:rsidP="003C277A">
      <w:pPr>
        <w:spacing w:line="120" w:lineRule="auto"/>
        <w:rPr>
          <w:rFonts w:asciiTheme="minorEastAsia" w:hAnsiTheme="minorEastAsia"/>
          <w:szCs w:val="21"/>
        </w:rPr>
      </w:pPr>
    </w:p>
    <w:p w14:paraId="72BD0179" w14:textId="77777777" w:rsidR="003C277A" w:rsidRDefault="003C277A" w:rsidP="003C277A">
      <w:pPr>
        <w:spacing w:line="120" w:lineRule="auto"/>
        <w:rPr>
          <w:rFonts w:asciiTheme="minorEastAsia" w:hAnsiTheme="minorEastAsia"/>
          <w:szCs w:val="21"/>
        </w:rPr>
      </w:pPr>
      <w:r>
        <w:rPr>
          <w:rFonts w:asciiTheme="minorEastAsia" w:hAnsiTheme="minorEastAsia" w:hint="eastAsia"/>
          <w:szCs w:val="21"/>
        </w:rPr>
        <w:t xml:space="preserve">　　・派遣先への派遣方法</w:t>
      </w:r>
    </w:p>
    <w:p w14:paraId="57EE73B2" w14:textId="77777777" w:rsidR="003C277A" w:rsidRDefault="003C277A" w:rsidP="003C277A">
      <w:pPr>
        <w:spacing w:line="120" w:lineRule="auto"/>
        <w:rPr>
          <w:rFonts w:asciiTheme="minorEastAsia" w:hAnsiTheme="minorEastAsia"/>
          <w:szCs w:val="21"/>
        </w:rPr>
      </w:pPr>
    </w:p>
    <w:p w14:paraId="71D94D80" w14:textId="77777777" w:rsidR="003C277A" w:rsidRPr="00FA28ED" w:rsidRDefault="003C277A" w:rsidP="003C277A">
      <w:pPr>
        <w:spacing w:line="120" w:lineRule="auto"/>
        <w:rPr>
          <w:rFonts w:asciiTheme="minorEastAsia" w:hAnsiTheme="minorEastAsia"/>
          <w:szCs w:val="21"/>
        </w:rPr>
      </w:pPr>
    </w:p>
    <w:p w14:paraId="387F1F89" w14:textId="77777777" w:rsidR="003C277A" w:rsidRDefault="003C277A" w:rsidP="003C277A">
      <w:pPr>
        <w:spacing w:line="120" w:lineRule="auto"/>
        <w:ind w:left="420" w:hangingChars="200" w:hanging="420"/>
        <w:rPr>
          <w:rFonts w:asciiTheme="minorEastAsia" w:hAnsiTheme="minorEastAsia"/>
          <w:szCs w:val="21"/>
        </w:rPr>
      </w:pPr>
      <w:r>
        <w:rPr>
          <w:rFonts w:asciiTheme="minorEastAsia" w:hAnsiTheme="minorEastAsia" w:hint="eastAsia"/>
          <w:szCs w:val="21"/>
        </w:rPr>
        <w:t>（３）派遣先までの所要日数は，最寄りの整備工場技術員は１日以内，メーカー技術員・その他技術員は２日で対応します。</w:t>
      </w:r>
    </w:p>
    <w:p w14:paraId="7FE9A44E" w14:textId="77777777" w:rsidR="003C277A" w:rsidRDefault="003C277A" w:rsidP="003C277A">
      <w:pPr>
        <w:spacing w:line="120" w:lineRule="auto"/>
        <w:ind w:left="420" w:hangingChars="200" w:hanging="420"/>
        <w:rPr>
          <w:rFonts w:asciiTheme="minorEastAsia" w:hAnsiTheme="minorEastAsia"/>
          <w:szCs w:val="21"/>
        </w:rPr>
      </w:pPr>
    </w:p>
    <w:p w14:paraId="415146DC" w14:textId="77777777" w:rsidR="003C277A" w:rsidRDefault="003C277A" w:rsidP="003C277A">
      <w:pPr>
        <w:spacing w:line="120" w:lineRule="auto"/>
        <w:ind w:left="420" w:hangingChars="200" w:hanging="420"/>
        <w:rPr>
          <w:rFonts w:asciiTheme="minorEastAsia" w:hAnsiTheme="minorEastAsia"/>
          <w:szCs w:val="21"/>
        </w:rPr>
      </w:pPr>
      <w:r>
        <w:rPr>
          <w:rFonts w:asciiTheme="minorEastAsia" w:hAnsiTheme="minorEastAsia" w:hint="eastAsia"/>
          <w:szCs w:val="21"/>
        </w:rPr>
        <w:t>上記のとおり証明いたします。</w:t>
      </w:r>
    </w:p>
    <w:p w14:paraId="66184FF2" w14:textId="77777777" w:rsidR="003C277A" w:rsidRDefault="003C277A" w:rsidP="003C277A">
      <w:pPr>
        <w:spacing w:line="120" w:lineRule="auto"/>
        <w:ind w:left="420" w:hangingChars="200" w:hanging="420"/>
        <w:rPr>
          <w:rFonts w:asciiTheme="minorEastAsia" w:hAnsiTheme="minorEastAsia"/>
          <w:szCs w:val="21"/>
        </w:rPr>
      </w:pPr>
    </w:p>
    <w:p w14:paraId="4DBFD194" w14:textId="77777777" w:rsidR="003C277A" w:rsidRDefault="003C277A" w:rsidP="003C277A">
      <w:pPr>
        <w:spacing w:line="120" w:lineRule="auto"/>
        <w:ind w:left="420" w:hangingChars="200" w:hanging="420"/>
        <w:jc w:val="right"/>
        <w:rPr>
          <w:rFonts w:asciiTheme="minorEastAsia" w:hAnsiTheme="minorEastAsia"/>
          <w:szCs w:val="21"/>
        </w:rPr>
      </w:pPr>
      <w:r>
        <w:rPr>
          <w:rFonts w:asciiTheme="minorEastAsia" w:hAnsiTheme="minorEastAsia" w:hint="eastAsia"/>
          <w:szCs w:val="21"/>
        </w:rPr>
        <w:t xml:space="preserve">令和  　　年　　  月  　　日　　</w:t>
      </w:r>
    </w:p>
    <w:p w14:paraId="52D7EC5D" w14:textId="77777777" w:rsidR="003C277A" w:rsidRDefault="003C277A" w:rsidP="003C277A">
      <w:pPr>
        <w:spacing w:line="120" w:lineRule="auto"/>
        <w:ind w:left="420" w:hangingChars="200" w:hanging="420"/>
        <w:jc w:val="right"/>
        <w:rPr>
          <w:rFonts w:asciiTheme="minorEastAsia" w:hAnsiTheme="minorEastAsia"/>
          <w:szCs w:val="21"/>
        </w:rPr>
      </w:pPr>
    </w:p>
    <w:p w14:paraId="40937E35" w14:textId="77777777" w:rsidR="003C277A" w:rsidRDefault="003C277A" w:rsidP="003C277A">
      <w:pPr>
        <w:spacing w:line="120" w:lineRule="auto"/>
        <w:ind w:left="420" w:hangingChars="200" w:hanging="420"/>
        <w:jc w:val="right"/>
        <w:rPr>
          <w:rFonts w:asciiTheme="minorEastAsia" w:hAnsiTheme="minorEastAsia"/>
          <w:szCs w:val="21"/>
        </w:rPr>
      </w:pPr>
    </w:p>
    <w:p w14:paraId="755D8999" w14:textId="77777777" w:rsidR="003C277A" w:rsidRDefault="003C277A" w:rsidP="003C277A">
      <w:pPr>
        <w:spacing w:line="120" w:lineRule="auto"/>
        <w:ind w:left="420" w:hangingChars="200" w:hanging="420"/>
        <w:jc w:val="left"/>
        <w:rPr>
          <w:rFonts w:asciiTheme="minorEastAsia" w:hAnsiTheme="minorEastAsia"/>
          <w:szCs w:val="21"/>
        </w:rPr>
      </w:pPr>
      <w:r>
        <w:rPr>
          <w:rFonts w:asciiTheme="minorEastAsia" w:hAnsiTheme="minorEastAsia" w:hint="eastAsia"/>
          <w:szCs w:val="21"/>
        </w:rPr>
        <w:t>（あて先）新潟市長</w:t>
      </w:r>
    </w:p>
    <w:p w14:paraId="2074A453" w14:textId="77777777" w:rsidR="003C277A" w:rsidRDefault="003C277A" w:rsidP="003C277A">
      <w:pPr>
        <w:spacing w:line="120" w:lineRule="auto"/>
        <w:ind w:leftChars="200" w:left="420" w:firstLineChars="200" w:firstLine="420"/>
        <w:jc w:val="left"/>
        <w:rPr>
          <w:rFonts w:asciiTheme="minorEastAsia" w:hAnsiTheme="minorEastAsia"/>
          <w:szCs w:val="21"/>
        </w:rPr>
      </w:pPr>
    </w:p>
    <w:p w14:paraId="35D0D3CD" w14:textId="77777777" w:rsidR="003C277A" w:rsidRDefault="003C277A" w:rsidP="003C277A">
      <w:pPr>
        <w:spacing w:line="120" w:lineRule="auto"/>
        <w:ind w:leftChars="200" w:left="420" w:firstLineChars="200" w:firstLine="420"/>
        <w:jc w:val="left"/>
        <w:rPr>
          <w:rFonts w:asciiTheme="minorEastAsia" w:hAnsiTheme="minorEastAsia"/>
          <w:szCs w:val="21"/>
        </w:rPr>
      </w:pPr>
      <w:r>
        <w:rPr>
          <w:rFonts w:asciiTheme="minorEastAsia" w:hAnsiTheme="minorEastAsia" w:hint="eastAsia"/>
          <w:szCs w:val="21"/>
        </w:rPr>
        <w:t>（競争入札参加希望者）</w:t>
      </w:r>
      <w:r w:rsidRPr="003C277A">
        <w:rPr>
          <w:rFonts w:asciiTheme="minorEastAsia" w:hAnsiTheme="minorEastAsia" w:hint="eastAsia"/>
          <w:spacing w:val="105"/>
          <w:kern w:val="0"/>
          <w:szCs w:val="21"/>
          <w:fitText w:val="630" w:id="-501005056"/>
        </w:rPr>
        <w:t>住</w:t>
      </w:r>
      <w:r w:rsidRPr="003C277A">
        <w:rPr>
          <w:rFonts w:asciiTheme="minorEastAsia" w:hAnsiTheme="minorEastAsia" w:hint="eastAsia"/>
          <w:kern w:val="0"/>
          <w:szCs w:val="21"/>
          <w:fitText w:val="630" w:id="-501005056"/>
        </w:rPr>
        <w:t>所</w:t>
      </w:r>
    </w:p>
    <w:p w14:paraId="275A3C89" w14:textId="77777777" w:rsidR="003C277A" w:rsidRDefault="003C277A" w:rsidP="003C277A">
      <w:pPr>
        <w:spacing w:line="120" w:lineRule="auto"/>
        <w:ind w:right="840" w:firstLineChars="200" w:firstLine="420"/>
        <w:rPr>
          <w:rFonts w:asciiTheme="minorEastAsia" w:hAnsiTheme="minorEastAsia"/>
          <w:szCs w:val="21"/>
        </w:rPr>
      </w:pPr>
    </w:p>
    <w:p w14:paraId="4BD11E2C" w14:textId="77777777" w:rsidR="003C277A" w:rsidRDefault="003C277A" w:rsidP="003C277A">
      <w:pPr>
        <w:spacing w:line="120" w:lineRule="auto"/>
        <w:ind w:right="840" w:firstLineChars="1500" w:firstLine="3150"/>
        <w:rPr>
          <w:rFonts w:asciiTheme="minorEastAsia" w:hAnsiTheme="minorEastAsia"/>
          <w:szCs w:val="21"/>
        </w:rPr>
      </w:pPr>
      <w:r>
        <w:rPr>
          <w:rFonts w:asciiTheme="minorEastAsia" w:hAnsiTheme="minorEastAsia" w:hint="eastAsia"/>
          <w:szCs w:val="21"/>
        </w:rPr>
        <w:t>会社名</w:t>
      </w:r>
    </w:p>
    <w:p w14:paraId="307F65FC" w14:textId="77777777" w:rsidR="003C277A" w:rsidRDefault="003C277A" w:rsidP="003C277A">
      <w:pPr>
        <w:spacing w:line="120" w:lineRule="auto"/>
        <w:ind w:left="420" w:hangingChars="200" w:hanging="420"/>
        <w:jc w:val="right"/>
        <w:rPr>
          <w:rFonts w:asciiTheme="minorEastAsia" w:hAnsiTheme="minorEastAsia"/>
          <w:szCs w:val="21"/>
        </w:rPr>
      </w:pPr>
    </w:p>
    <w:p w14:paraId="227852E2" w14:textId="77777777" w:rsidR="003C277A" w:rsidRPr="0082074A" w:rsidRDefault="003C277A" w:rsidP="003C277A">
      <w:pPr>
        <w:spacing w:line="120" w:lineRule="auto"/>
        <w:ind w:leftChars="200" w:left="420" w:right="-1" w:firstLineChars="1300" w:firstLine="2730"/>
        <w:rPr>
          <w:rFonts w:asciiTheme="minorEastAsia" w:hAnsiTheme="minorEastAsia"/>
          <w:szCs w:val="21"/>
        </w:rPr>
      </w:pPr>
      <w:r>
        <w:rPr>
          <w:rFonts w:asciiTheme="minorEastAsia" w:hAnsiTheme="minorEastAsia" w:hint="eastAsia"/>
          <w:szCs w:val="21"/>
        </w:rPr>
        <w:t>代表者名　　　　　　　　　　　　　　　　　　 印</w:t>
      </w:r>
    </w:p>
    <w:p w14:paraId="3EE3B428" w14:textId="77777777" w:rsidR="003C277A" w:rsidRPr="003C277A" w:rsidRDefault="003C277A"/>
    <w:sectPr w:rsidR="003C277A" w:rsidRPr="003C277A" w:rsidSect="003C277A">
      <w:pgSz w:w="11906" w:h="16838"/>
      <w:pgMar w:top="1418"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7B02F" w14:textId="77777777" w:rsidR="00AB6702" w:rsidRDefault="00AB6702" w:rsidP="00AB6702">
      <w:r>
        <w:separator/>
      </w:r>
    </w:p>
  </w:endnote>
  <w:endnote w:type="continuationSeparator" w:id="0">
    <w:p w14:paraId="23091577" w14:textId="77777777" w:rsidR="00AB6702" w:rsidRDefault="00AB6702" w:rsidP="00AB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903E6" w14:textId="77777777" w:rsidR="00AB6702" w:rsidRDefault="00AB6702" w:rsidP="00AB6702">
      <w:r>
        <w:separator/>
      </w:r>
    </w:p>
  </w:footnote>
  <w:footnote w:type="continuationSeparator" w:id="0">
    <w:p w14:paraId="690B92B5" w14:textId="77777777" w:rsidR="00AB6702" w:rsidRDefault="00AB6702" w:rsidP="00AB67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7A"/>
    <w:rsid w:val="003C277A"/>
    <w:rsid w:val="006F401D"/>
    <w:rsid w:val="00960F47"/>
    <w:rsid w:val="00AB6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C6D48A"/>
  <w15:chartTrackingRefBased/>
  <w15:docId w15:val="{214F0BA0-2BA3-4A9B-8421-89264224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77A"/>
    <w:pPr>
      <w:widowControl w:val="0"/>
      <w:jc w:val="both"/>
    </w:pPr>
    <w:rPr>
      <w:szCs w:val="22"/>
      <w14:ligatures w14:val="none"/>
    </w:rPr>
  </w:style>
  <w:style w:type="paragraph" w:styleId="1">
    <w:name w:val="heading 1"/>
    <w:basedOn w:val="a"/>
    <w:next w:val="a"/>
    <w:link w:val="10"/>
    <w:uiPriority w:val="9"/>
    <w:qFormat/>
    <w:rsid w:val="003C277A"/>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C277A"/>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C277A"/>
    <w:pPr>
      <w:keepNext/>
      <w:keepLines/>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3C277A"/>
    <w:pPr>
      <w:keepNext/>
      <w:keepLines/>
      <w:spacing w:before="80" w:after="40"/>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3C277A"/>
    <w:pPr>
      <w:keepNext/>
      <w:keepLines/>
      <w:spacing w:before="80" w:after="40"/>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3C277A"/>
    <w:pPr>
      <w:keepNext/>
      <w:keepLines/>
      <w:spacing w:before="80" w:after="40"/>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3C277A"/>
    <w:pPr>
      <w:keepNext/>
      <w:keepLines/>
      <w:spacing w:before="80" w:after="40"/>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3C277A"/>
    <w:pPr>
      <w:keepNext/>
      <w:keepLines/>
      <w:spacing w:before="80" w:after="40"/>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3C277A"/>
    <w:pPr>
      <w:keepNext/>
      <w:keepLines/>
      <w:spacing w:before="80" w:after="40"/>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C277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C277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C277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C277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C277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C277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C277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C277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C277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C277A"/>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C27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C277A"/>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C277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C277A"/>
    <w:pPr>
      <w:spacing w:before="160" w:after="160"/>
      <w:jc w:val="center"/>
    </w:pPr>
    <w:rPr>
      <w:i/>
      <w:iCs/>
      <w:color w:val="404040" w:themeColor="text1" w:themeTint="BF"/>
      <w:szCs w:val="24"/>
      <w14:ligatures w14:val="standardContextual"/>
    </w:rPr>
  </w:style>
  <w:style w:type="character" w:customStyle="1" w:styleId="a8">
    <w:name w:val="引用文 (文字)"/>
    <w:basedOn w:val="a0"/>
    <w:link w:val="a7"/>
    <w:uiPriority w:val="29"/>
    <w:rsid w:val="003C277A"/>
    <w:rPr>
      <w:i/>
      <w:iCs/>
      <w:color w:val="404040" w:themeColor="text1" w:themeTint="BF"/>
    </w:rPr>
  </w:style>
  <w:style w:type="paragraph" w:styleId="a9">
    <w:name w:val="List Paragraph"/>
    <w:basedOn w:val="a"/>
    <w:uiPriority w:val="34"/>
    <w:qFormat/>
    <w:rsid w:val="003C277A"/>
    <w:pPr>
      <w:ind w:left="720"/>
      <w:contextualSpacing/>
      <w:jc w:val="left"/>
    </w:pPr>
    <w:rPr>
      <w:szCs w:val="24"/>
      <w14:ligatures w14:val="standardContextual"/>
    </w:rPr>
  </w:style>
  <w:style w:type="character" w:styleId="21">
    <w:name w:val="Intense Emphasis"/>
    <w:basedOn w:val="a0"/>
    <w:uiPriority w:val="21"/>
    <w:qFormat/>
    <w:rsid w:val="003C277A"/>
    <w:rPr>
      <w:i/>
      <w:iCs/>
      <w:color w:val="0F4761" w:themeColor="accent1" w:themeShade="BF"/>
    </w:rPr>
  </w:style>
  <w:style w:type="paragraph" w:styleId="22">
    <w:name w:val="Intense Quote"/>
    <w:basedOn w:val="a"/>
    <w:next w:val="a"/>
    <w:link w:val="23"/>
    <w:uiPriority w:val="30"/>
    <w:qFormat/>
    <w:rsid w:val="003C27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4"/>
      <w14:ligatures w14:val="standardContextual"/>
    </w:rPr>
  </w:style>
  <w:style w:type="character" w:customStyle="1" w:styleId="23">
    <w:name w:val="引用文 2 (文字)"/>
    <w:basedOn w:val="a0"/>
    <w:link w:val="22"/>
    <w:uiPriority w:val="30"/>
    <w:rsid w:val="003C277A"/>
    <w:rPr>
      <w:i/>
      <w:iCs/>
      <w:color w:val="0F4761" w:themeColor="accent1" w:themeShade="BF"/>
    </w:rPr>
  </w:style>
  <w:style w:type="character" w:styleId="24">
    <w:name w:val="Intense Reference"/>
    <w:basedOn w:val="a0"/>
    <w:uiPriority w:val="32"/>
    <w:qFormat/>
    <w:rsid w:val="003C277A"/>
    <w:rPr>
      <w:b/>
      <w:bCs/>
      <w:smallCaps/>
      <w:color w:val="0F4761" w:themeColor="accent1" w:themeShade="BF"/>
      <w:spacing w:val="5"/>
    </w:rPr>
  </w:style>
  <w:style w:type="paragraph" w:styleId="aa">
    <w:name w:val="header"/>
    <w:basedOn w:val="a"/>
    <w:link w:val="ab"/>
    <w:uiPriority w:val="99"/>
    <w:unhideWhenUsed/>
    <w:rsid w:val="00AB6702"/>
    <w:pPr>
      <w:tabs>
        <w:tab w:val="center" w:pos="4252"/>
        <w:tab w:val="right" w:pos="8504"/>
      </w:tabs>
      <w:snapToGrid w:val="0"/>
    </w:pPr>
  </w:style>
  <w:style w:type="character" w:customStyle="1" w:styleId="ab">
    <w:name w:val="ヘッダー (文字)"/>
    <w:basedOn w:val="a0"/>
    <w:link w:val="aa"/>
    <w:uiPriority w:val="99"/>
    <w:rsid w:val="00AB6702"/>
    <w:rPr>
      <w:szCs w:val="22"/>
      <w14:ligatures w14:val="none"/>
    </w:rPr>
  </w:style>
  <w:style w:type="paragraph" w:styleId="ac">
    <w:name w:val="footer"/>
    <w:basedOn w:val="a"/>
    <w:link w:val="ad"/>
    <w:uiPriority w:val="99"/>
    <w:unhideWhenUsed/>
    <w:rsid w:val="00AB6702"/>
    <w:pPr>
      <w:tabs>
        <w:tab w:val="center" w:pos="4252"/>
        <w:tab w:val="right" w:pos="8504"/>
      </w:tabs>
      <w:snapToGrid w:val="0"/>
    </w:pPr>
  </w:style>
  <w:style w:type="character" w:customStyle="1" w:styleId="ad">
    <w:name w:val="フッター (文字)"/>
    <w:basedOn w:val="a0"/>
    <w:link w:val="ac"/>
    <w:uiPriority w:val="99"/>
    <w:rsid w:val="00AB6702"/>
    <w:rPr>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石山　菜々子</dc:creator>
  <cp:keywords/>
  <dc:description/>
  <cp:lastModifiedBy>石山　菜々子</cp:lastModifiedBy>
  <cp:revision>2</cp:revision>
  <dcterms:created xsi:type="dcterms:W3CDTF">2026-02-04T04:05:00Z</dcterms:created>
  <dcterms:modified xsi:type="dcterms:W3CDTF">2026-02-05T04:13:00Z</dcterms:modified>
</cp:coreProperties>
</file>