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ＭＳ ゴシック" w:hAnsi="ＭＳ ゴシック" w:eastAsia="ＭＳ ゴシック"/>
          <w:sz w:val="27"/>
          <w:szCs w:val="27"/>
        </w:rPr>
      </w:pPr>
      <w:r>
        <w:rPr>
          <w:rFonts w:ascii="ＭＳ ゴシック" w:hAnsi="ＭＳ ゴシック" w:eastAsia="ＭＳ ゴシック"/>
          <w:sz w:val="27"/>
          <w:szCs w:val="27"/>
        </w:rPr>
        <w:t>　　　　　　　　　　　　　　　　　　　　　　　（新潟市中央卸売市場）</w:t>
      </w:r>
    </w:p>
    <w:p>
      <w:pPr>
        <w:pStyle w:val="Normal"/>
        <w:jc w:val="center"/>
        <w:rPr>
          <w:rFonts w:ascii="ＭＳ ゴシック" w:hAnsi="ＭＳ ゴシック" w:eastAsia="ＭＳ ゴシック"/>
          <w:sz w:val="27"/>
          <w:szCs w:val="27"/>
        </w:rPr>
      </w:pPr>
      <w:r>
        <w:rPr>
          <w:rFonts w:eastAsia="ＭＳ ゴシック" w:ascii="ＭＳ ゴシック" w:hAnsi="ＭＳ ゴシック"/>
          <w:sz w:val="27"/>
          <w:szCs w:val="27"/>
        </w:rPr>
      </w:r>
    </w:p>
    <w:p>
      <w:pPr>
        <w:pStyle w:val="Normal"/>
        <w:jc w:val="center"/>
        <w:rPr>
          <w:rFonts w:ascii="メイリオ" w:hAnsi="メイリオ" w:eastAsia="メイリオ"/>
          <w:sz w:val="36"/>
          <w:szCs w:val="36"/>
        </w:rPr>
      </w:pPr>
      <w:r>
        <w:rPr>
          <w:rFonts w:ascii="メイリオ" w:hAnsi="メイリオ" w:eastAsia="メイリオ"/>
          <w:sz w:val="36"/>
          <w:szCs w:val="36"/>
        </w:rPr>
        <w:t>ヘルスチェックシート</w:t>
      </w:r>
    </w:p>
    <w:p>
      <w:pPr>
        <w:pStyle w:val="Normal"/>
        <w:rPr>
          <w:rFonts w:ascii="メイリオ" w:hAnsi="メイリオ" w:eastAsia="メイリオ"/>
          <w:szCs w:val="24"/>
          <w:u w:val="single"/>
        </w:rPr>
      </w:pPr>
      <w:r>
        <w:rPr>
          <w:rFonts w:eastAsia="メイリオ" w:ascii="メイリオ" w:hAnsi="メイリオ"/>
          <w:szCs w:val="24"/>
          <w:u w:val="single"/>
        </w:rPr>
      </w:r>
    </w:p>
    <w:p>
      <w:pPr>
        <w:pStyle w:val="Normal"/>
        <w:rPr>
          <w:rFonts w:ascii="メイリオ" w:hAnsi="メイリオ" w:eastAsia="メイリオ"/>
          <w:szCs w:val="24"/>
        </w:rPr>
      </w:pPr>
      <w:r>
        <w:rPr>
          <w:rFonts w:ascii="メイリオ" w:hAnsi="メイリオ" w:eastAsia="メイリオ"/>
          <w:szCs w:val="24"/>
          <w:u w:val="single"/>
        </w:rPr>
        <w:t>利用者　　　　　　　　　　　</w:t>
      </w:r>
      <w:r>
        <w:rPr>
          <w:rFonts w:ascii="メイリオ" w:hAnsi="メイリオ" w:eastAsia="メイリオ"/>
          <w:szCs w:val="24"/>
        </w:rPr>
        <w:t>　　　　</w:t>
      </w:r>
      <w:r>
        <w:rPr>
          <w:rFonts w:ascii="メイリオ" w:hAnsi="メイリオ" w:eastAsia="メイリオ"/>
          <w:szCs w:val="24"/>
          <w:u w:val="single"/>
        </w:rPr>
        <w:t xml:space="preserve">利用日　 </w:t>
      </w:r>
      <w:r>
        <w:rPr>
          <w:rFonts w:ascii="メイリオ" w:hAnsi="メイリオ" w:eastAsia="メイリオ"/>
          <w:sz w:val="22"/>
          <w:u w:val="single"/>
        </w:rPr>
        <w:t>　　年　　月　　日（　　曜日）</w:t>
      </w:r>
    </w:p>
    <w:p>
      <w:pPr>
        <w:pStyle w:val="Normal"/>
        <w:ind w:left="240" w:hanging="240"/>
        <w:rPr>
          <w:rFonts w:ascii="メイリオ" w:hAnsi="メイリオ" w:eastAsia="メイリオ"/>
          <w:szCs w:val="24"/>
        </w:rPr>
      </w:pPr>
      <w:r>
        <w:rPr>
          <w:rFonts w:ascii="メイリオ" w:hAnsi="メイリオ" w:eastAsia="メイリオ"/>
          <w:szCs w:val="24"/>
        </w:rPr>
        <w:t>【ご参加いただく前に】</w:t>
      </w:r>
    </w:p>
    <w:p>
      <w:pPr>
        <w:pStyle w:val="Normal"/>
        <w:ind w:left="240" w:hanging="240"/>
        <w:rPr>
          <w:szCs w:val="24"/>
        </w:rPr>
      </w:pPr>
      <w:r>
        <w:rPr>
          <w:szCs w:val="24"/>
        </w:rPr>
        <mc:AlternateContent>
          <mc:Choice Requires="wps">
            <w:drawing>
              <wp:anchor behindDoc="0" distT="10795" distB="9525" distL="10160" distR="10160" simplePos="0" locked="0" layoutInCell="0" allowOverlap="1" relativeHeight="2">
                <wp:simplePos x="0" y="0"/>
                <wp:positionH relativeFrom="column">
                  <wp:posOffset>-370840</wp:posOffset>
                </wp:positionH>
                <wp:positionV relativeFrom="paragraph">
                  <wp:posOffset>12700</wp:posOffset>
                </wp:positionV>
                <wp:extent cx="6705600" cy="923925"/>
                <wp:effectExtent l="10160" t="10795" r="10160" b="9525"/>
                <wp:wrapNone/>
                <wp:docPr id="1" name="角丸四角形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2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exact" w:line="440"/>
                              <w:ind w:firstLine="240"/>
                              <w:rPr>
                                <w:rFonts w:ascii="メイリオ" w:hAnsi="メイリオ" w:eastAsia="メイリオ"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/>
                              </w:rPr>
                              <w:t>市場へお越しの際にチェック項目を確認のうえ、ご参加を判断ください。</w:t>
                            </w:r>
                          </w:p>
                          <w:p>
                            <w:pPr>
                              <w:pStyle w:val="Style20"/>
                              <w:spacing w:lineRule="exact" w:line="440"/>
                              <w:ind w:firstLine="240"/>
                              <w:rPr>
                                <w:rFonts w:ascii="メイリオ" w:hAnsi="メイリオ" w:eastAsia="メイリオ"/>
                                <w:strike/>
                              </w:rPr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/>
                              </w:rPr>
                              <w:t>見学者自身でチェック項目を確認ください。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ind w:left="240" w:hanging="240"/>
        <w:rPr>
          <w:szCs w:val="24"/>
        </w:rPr>
      </w:pPr>
      <w:r>
        <w:rPr>
          <w:szCs w:val="24"/>
        </w:rPr>
      </w:r>
    </w:p>
    <w:p>
      <w:pPr>
        <w:pStyle w:val="Normal"/>
        <w:ind w:left="240" w:hanging="240"/>
        <w:rPr>
          <w:szCs w:val="24"/>
        </w:rPr>
      </w:pPr>
      <w:r>
        <w:rPr>
          <w:szCs w:val="24"/>
        </w:rPr>
      </w:r>
    </w:p>
    <w:p>
      <w:pPr>
        <w:pStyle w:val="Normal"/>
        <w:ind w:left="240" w:hanging="240"/>
        <w:rPr>
          <w:szCs w:val="24"/>
        </w:rPr>
      </w:pPr>
      <w:r>
        <w:rPr>
          <w:szCs w:val="24"/>
        </w:rPr>
      </w:r>
    </w:p>
    <w:tbl>
      <w:tblPr>
        <w:tblStyle w:val="a3"/>
        <w:tblpPr w:bottomFromText="0" w:horzAnchor="margin" w:leftFromText="142" w:rightFromText="142" w:tblpX="0" w:tblpXSpec="center" w:tblpY="325" w:topFromText="0" w:vertAnchor="text"/>
        <w:tblW w:w="104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2"/>
        <w:gridCol w:w="8648"/>
        <w:gridCol w:w="1135"/>
      </w:tblGrid>
      <w:tr>
        <w:trPr>
          <w:trHeight w:val="558" w:hRule="atLeast"/>
        </w:trPr>
        <w:tc>
          <w:tcPr>
            <w:tcW w:w="702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exact" w:line="500" w:before="0" w:after="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648" w:type="dxa"/>
            <w:tcBorders/>
            <w:shd w:color="auto" w:fill="FFFF00" w:val="clear"/>
          </w:tcPr>
          <w:p>
            <w:pPr>
              <w:pStyle w:val="Normal"/>
              <w:widowControl w:val="false"/>
              <w:suppressAutoHyphens w:val="true"/>
              <w:spacing w:lineRule="exact" w:line="50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ascii="メイリオ" w:hAnsi="メイリオ" w:cs="" w:eastAsia="メイリオ"/>
                <w:kern w:val="2"/>
                <w:szCs w:val="24"/>
                <w:lang w:val="en-US" w:eastAsia="ja-JP" w:bidi="ar-SA"/>
              </w:rPr>
              <w:t>チェック項目</w:t>
            </w:r>
          </w:p>
        </w:tc>
        <w:tc>
          <w:tcPr>
            <w:tcW w:w="1135" w:type="dxa"/>
            <w:tcBorders/>
            <w:shd w:color="auto" w:fill="FFFF00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メイリオ" w:hAnsi="メイリオ" w:eastAsia="メイリオ"/>
                <w:sz w:val="16"/>
                <w:szCs w:val="16"/>
              </w:rPr>
            </w:pPr>
            <w:r>
              <w:rPr>
                <w:rFonts w:ascii="メイリオ" w:hAnsi="メイリオ" w:cs="" w:eastAsia="メイリオ"/>
                <w:kern w:val="2"/>
                <w:sz w:val="16"/>
                <w:szCs w:val="16"/>
                <w:lang w:val="en-US" w:eastAsia="ja-JP" w:bidi="ar-SA"/>
              </w:rPr>
              <w:t>チェック欄</w:t>
            </w:r>
          </w:p>
        </w:tc>
      </w:tr>
      <w:tr>
        <w:trPr>
          <w:trHeight w:val="279" w:hRule="atLeast"/>
        </w:trPr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ascii="メイリオ" w:hAnsi="メイリオ" w:cs="" w:eastAsia="メイリオ"/>
                <w:kern w:val="2"/>
                <w:szCs w:val="24"/>
                <w:lang w:val="en-US" w:eastAsia="ja-JP" w:bidi="ar-SA"/>
              </w:rPr>
              <w:t>１</w:t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見学当日の体温が</w:t>
            </w:r>
            <w:r>
              <w:rPr>
                <w:rFonts w:eastAsia="メイリオ" w:cs="" w:ascii="メイリオ" w:hAnsi="メイリオ"/>
                <w:kern w:val="2"/>
                <w:sz w:val="22"/>
                <w:szCs w:val="22"/>
                <w:lang w:val="en-US" w:eastAsia="ja-JP" w:bidi="ar-SA"/>
              </w:rPr>
              <w:t>37.5℃</w:t>
            </w: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以下である。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ascii="メイリオ" w:hAnsi="メイリオ" w:cs="" w:eastAsia="メイリオ"/>
                <w:kern w:val="2"/>
                <w:szCs w:val="24"/>
                <w:lang w:val="en-US" w:eastAsia="ja-JP" w:bidi="ar-SA"/>
              </w:rPr>
              <w:t>２</w:t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見学前２週間において以下の事項の有無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ア　平熱を超える発熱がない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イ　咳（せき）、のどの痛みなど風邪の症状がない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ウ　だるさ（倦怠感）、息苦しさ（呼吸困難）がない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エ　嗅覚や味覚の異常がない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オ　体が重く感じる、疲れやすい等の症状がない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カ　新型コロナウイルス感染症陽性とされた者との濃厚接触がない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  <w:bottom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キ　同居家族が濃厚接触者ではない。同居家族が体調不良ではない。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ind w:left="440" w:hanging="44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ク　過去１４日以内に政府から入国制限、入国後の観察期間を必要とされている国、地域等への渡航又は当該在住者との濃厚接触がない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  <w:tr>
        <w:trPr>
          <w:trHeight w:val="397" w:hRule="atLeast"/>
        </w:trPr>
        <w:tc>
          <w:tcPr>
            <w:tcW w:w="7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jc w:val="center"/>
              <w:rPr>
                <w:rFonts w:ascii="メイリオ" w:hAnsi="メイリオ" w:eastAsia="メイリオ"/>
                <w:szCs w:val="24"/>
              </w:rPr>
            </w:pPr>
            <w:r>
              <w:rPr>
                <w:rFonts w:ascii="メイリオ" w:hAnsi="メイリオ" w:cs="" w:eastAsia="メイリオ"/>
                <w:kern w:val="2"/>
                <w:szCs w:val="24"/>
                <w:lang w:val="en-US" w:eastAsia="ja-JP" w:bidi="ar-SA"/>
              </w:rPr>
              <w:t>３</w:t>
            </w:r>
          </w:p>
        </w:tc>
        <w:tc>
          <w:tcPr>
            <w:tcW w:w="86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 w:val="22"/>
              </w:rPr>
            </w:pPr>
            <w:r>
              <w:rPr>
                <w:rFonts w:ascii="メイリオ" w:hAnsi="メイリオ" w:cs="" w:eastAsia="メイリオ"/>
                <w:kern w:val="2"/>
                <w:sz w:val="22"/>
                <w:szCs w:val="22"/>
                <w:lang w:val="en-US" w:eastAsia="ja-JP" w:bidi="ar-SA"/>
              </w:rPr>
              <w:t>市場内で三つの密を避けるよう心掛ける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exact" w:line="460" w:before="0" w:after="0"/>
              <w:rPr>
                <w:rFonts w:ascii="メイリオ" w:hAnsi="メイリオ" w:eastAsia="メイリオ"/>
                <w:szCs w:val="24"/>
              </w:rPr>
            </w:pPr>
            <w:r>
              <w:rPr>
                <w:rFonts w:eastAsia="メイリオ" w:ascii="メイリオ" w:hAnsi="メイリオ"/>
                <w:szCs w:val="24"/>
              </w:rPr>
            </w:r>
          </w:p>
        </w:tc>
      </w:tr>
    </w:tbl>
    <w:p>
      <w:pPr>
        <w:pStyle w:val="Normal"/>
        <w:ind w:firstLine="240"/>
        <w:jc w:val="center"/>
        <w:rPr>
          <w:szCs w:val="24"/>
        </w:rPr>
      </w:pPr>
      <w:r>
        <w:rPr>
          <w:rFonts w:ascii="メイリオ" w:hAnsi="メイリオ" w:eastAsia="メイリオ"/>
          <w:szCs w:val="24"/>
          <w:u w:val="single"/>
        </w:rPr>
        <w:t>※</w:t>
      </w:r>
      <w:r>
        <w:rPr>
          <w:rFonts w:ascii="メイリオ" w:hAnsi="メイリオ" w:eastAsia="メイリオ"/>
          <w:szCs w:val="24"/>
          <w:u w:val="single"/>
        </w:rPr>
        <w:t>該当しない項目がある方は、参加の自粛をお願いします</w:t>
      </w:r>
      <w:bookmarkStart w:id="0" w:name="_GoBack"/>
      <w:bookmarkEnd w:id="0"/>
    </w:p>
    <w:sectPr>
      <w:type w:val="nextPage"/>
      <w:pgSz w:w="11906" w:h="16838"/>
      <w:pgMar w:left="1247" w:right="1247" w:gutter="0" w:header="0" w:top="1021" w:footer="0" w:bottom="1021"/>
      <w:pgNumType w:fmt="decimal"/>
      <w:formProt w:val="false"/>
      <w:textDirection w:val="lrTb"/>
      <w:docGrid w:type="lines" w:linePitch="41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charset w:val="80"/>
    <w:family w:val="roman"/>
    <w:pitch w:val="variable"/>
  </w:font>
  <w:font w:name="メイリオ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游明朝" w:cstheme="minorBid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c5da1"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eastAsia="ＭＳ 明朝" w:cs="游明朝" w:cstheme="minorBidi"/>
      <w:color w:val="auto"/>
      <w:kern w:val="2"/>
      <w:sz w:val="24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吹き出し (文字)"/>
    <w:basedOn w:val="DefaultParagraphFont"/>
    <w:link w:val="BalloonText"/>
    <w:uiPriority w:val="99"/>
    <w:semiHidden/>
    <w:qFormat/>
    <w:rsid w:val="00920f56"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character" w:styleId="Style10" w:customStyle="1">
    <w:name w:val="ヘッダー (文字)"/>
    <w:basedOn w:val="DefaultParagraphFont"/>
    <w:uiPriority w:val="99"/>
    <w:qFormat/>
    <w:rsid w:val="0097771a"/>
    <w:rPr/>
  </w:style>
  <w:style w:type="character" w:styleId="Style11" w:customStyle="1">
    <w:name w:val="フッター (文字)"/>
    <w:basedOn w:val="DefaultParagraphFont"/>
    <w:uiPriority w:val="99"/>
    <w:qFormat/>
    <w:rsid w:val="0097771a"/>
    <w:rPr/>
  </w:style>
  <w:style w:type="paragraph" w:styleId="Style12">
    <w:name w:val="見出し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索引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9"/>
    <w:uiPriority w:val="99"/>
    <w:semiHidden/>
    <w:unhideWhenUsed/>
    <w:qFormat/>
    <w:rsid w:val="00920f56"/>
    <w:pPr/>
    <w:rPr>
      <w:rFonts w:ascii="游ゴシック Light" w:hAnsi="游ゴシック Light" w:eastAsia="" w:cs="游ゴシック Light" w:asciiTheme="majorHAnsi" w:cstheme="majorBidi" w:eastAsiaTheme="majorEastAsia" w:hAnsiTheme="majorHAnsi"/>
      <w:sz w:val="18"/>
      <w:szCs w:val="18"/>
    </w:rPr>
  </w:style>
  <w:style w:type="paragraph" w:styleId="Style17">
    <w:name w:val="ヘッダーとフッター"/>
    <w:basedOn w:val="Normal"/>
    <w:qFormat/>
    <w:pPr/>
    <w:rPr/>
  </w:style>
  <w:style w:type="paragraph" w:styleId="Style18">
    <w:name w:val="Header"/>
    <w:basedOn w:val="Normal"/>
    <w:link w:val="Style10"/>
    <w:uiPriority w:val="99"/>
    <w:unhideWhenUsed/>
    <w:rsid w:val="0097771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19">
    <w:name w:val="Footer"/>
    <w:basedOn w:val="Normal"/>
    <w:link w:val="Style11"/>
    <w:uiPriority w:val="99"/>
    <w:unhideWhenUsed/>
    <w:rsid w:val="0097771a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ListParagraph">
    <w:name w:val="List Paragraph"/>
    <w:basedOn w:val="Normal"/>
    <w:uiPriority w:val="34"/>
    <w:qFormat/>
    <w:rsid w:val="00630466"/>
    <w:pPr>
      <w:ind w:left="840" w:hanging="0"/>
    </w:pPr>
    <w:rPr/>
  </w:style>
  <w:style w:type="paragraph" w:styleId="Style20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20f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LibreOffice/7.5.0.3$Windows_X86_64 LibreOffice_project/c21113d003cd3efa8c53188764377a8272d9d6de</Application>
  <AppVersion>15.0000</AppVersion>
  <Pages>1</Pages>
  <Words>398</Words>
  <Characters>402</Characters>
  <CharactersWithSpaces>458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2023-03-24T15:09:59Z</dcterms:created>
  <dc:creator/>
  <dc:description/>
  <dc:language>ja-JP</dc:language>
  <cp:lastModifiedBy/>
  <dcterms:modified xsi:type="dcterms:W3CDTF">2023-03-24T15:36:36Z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